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AF98" w14:textId="77777777" w:rsidR="00F8434A" w:rsidRDefault="00F8434A" w:rsidP="00F8434A">
      <w:pPr>
        <w:jc w:val="right"/>
        <w:rPr>
          <w:rFonts w:ascii="Garamond" w:hAnsi="Garamond"/>
          <w:i/>
          <w:sz w:val="24"/>
          <w:szCs w:val="24"/>
        </w:rPr>
      </w:pPr>
      <w:bookmarkStart w:id="0" w:name="_GoBack"/>
      <w:bookmarkEnd w:id="0"/>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14:paraId="73BA4ECE" w14:textId="77777777" w:rsidR="00164793" w:rsidRPr="000928D5" w:rsidRDefault="00164793" w:rsidP="00F8434A">
      <w:pPr>
        <w:jc w:val="right"/>
        <w:rPr>
          <w:rFonts w:ascii="Garamond" w:hAnsi="Garamond"/>
          <w:i/>
          <w:sz w:val="24"/>
          <w:szCs w:val="24"/>
        </w:rPr>
      </w:pPr>
    </w:p>
    <w:p w14:paraId="4D6E26F4" w14:textId="77777777"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765893" w:rsidRPr="00164793">
        <w:rPr>
          <w:rFonts w:ascii="Garamond" w:hAnsi="Garamond"/>
          <w:b/>
          <w:sz w:val="40"/>
          <w:szCs w:val="24"/>
        </w:rPr>
        <w:t xml:space="preserve"> </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w:t>
      </w:r>
      <w:proofErr w:type="spellStart"/>
      <w:r w:rsidR="00F8434A" w:rsidRPr="00164793">
        <w:rPr>
          <w:rFonts w:ascii="Garamond" w:hAnsi="Garamond"/>
          <w:b/>
          <w:sz w:val="40"/>
          <w:szCs w:val="24"/>
        </w:rPr>
        <w:t>zdalnelekcje</w:t>
      </w:r>
      <w:proofErr w:type="spellEnd"/>
    </w:p>
    <w:p w14:paraId="15D92AB2" w14:textId="77777777"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14:paraId="4747B027" w14:textId="77777777"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14:paraId="243D9891" w14:textId="77777777"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8" w:history="1">
        <w:r w:rsidRPr="000928D5">
          <w:rPr>
            <w:rStyle w:val="Hipercze"/>
            <w:rFonts w:ascii="Garamond" w:hAnsi="Garamond"/>
            <w:b/>
            <w:sz w:val="24"/>
            <w:szCs w:val="24"/>
          </w:rPr>
          <w:t>www.gov.pl/zdalnelekcje</w:t>
        </w:r>
      </w:hyperlink>
      <w:r w:rsidRPr="000928D5">
        <w:rPr>
          <w:rStyle w:val="Hipercze"/>
          <w:rFonts w:ascii="Garamond" w:hAnsi="Garamond"/>
          <w:b/>
          <w:sz w:val="24"/>
          <w:szCs w:val="24"/>
        </w:rPr>
        <w:t xml:space="preserve"> </w:t>
      </w:r>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14:paraId="6A12C8B1" w14:textId="77777777"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14:paraId="6DAA1C38" w14:textId="77777777"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r w:rsidR="00EB5BB5">
        <w:rPr>
          <w:rFonts w:ascii="Garamond" w:hAnsi="Garamond"/>
          <w:sz w:val="24"/>
          <w:szCs w:val="24"/>
        </w:rPr>
        <w:t xml:space="preserve"> </w:t>
      </w:r>
    </w:p>
    <w:p w14:paraId="32097C18" w14:textId="77777777"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9"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14:paraId="30EA5FFD" w14:textId="77777777"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14:paraId="2A713A63" w14:textId="77777777"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14:paraId="54D9BAC2" w14:textId="77777777"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t xml:space="preserve">To bezpłatne, stworzone i administrowane przez Ministra Edukacji Narodowej narzędzie edukacyjne, które oferuje nauczycielom i uczniom gotowe materiały dydaktyczne. Platforma </w:t>
      </w:r>
      <w:r w:rsidRPr="0013676C">
        <w:rPr>
          <w:rFonts w:ascii="Garamond" w:hAnsi="Garamond" w:cs="Arial"/>
          <w:color w:val="1B1B1B"/>
        </w:rPr>
        <w:lastRenderedPageBreak/>
        <w:t>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14:paraId="3FDE99AA" w14:textId="77777777"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14:paraId="59B9EBE4" w14:textId="77777777"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14:paraId="4C9B8190" w14:textId="77777777"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14:paraId="04C65532" w14:textId="77777777"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14:paraId="47BF1783" w14:textId="77777777"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 xml:space="preserve">udostępniane na otwartej licencji Creative </w:t>
      </w:r>
      <w:proofErr w:type="spellStart"/>
      <w:r w:rsidRPr="0013676C">
        <w:rPr>
          <w:rFonts w:ascii="Garamond" w:hAnsi="Garamond" w:cs="Arial"/>
          <w:b w:val="0"/>
          <w:color w:val="1B1B1B"/>
        </w:rPr>
        <w:t>Commons</w:t>
      </w:r>
      <w:proofErr w:type="spellEnd"/>
      <w:r w:rsidRPr="0013676C">
        <w:rPr>
          <w:rFonts w:ascii="Garamond" w:hAnsi="Garamond" w:cs="Arial"/>
          <w:b w:val="0"/>
          <w:color w:val="1B1B1B"/>
        </w:rPr>
        <w:t xml:space="preserve"> zapewniającej korzystanie z e-materiałów przez nauczycieli – oznacza to, że można je dowolnie wykorzystywać, przerabiać, drukować, kopiować itd.,</w:t>
      </w:r>
    </w:p>
    <w:p w14:paraId="08F5C6D9" w14:textId="77777777"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14:paraId="57DA2688" w14:textId="77777777"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14:paraId="670515FB" w14:textId="77777777"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14:paraId="49293193" w14:textId="77777777"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14:paraId="4C5FA3C0" w14:textId="77777777"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14:paraId="0C19E44E" w14:textId="77777777"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14:paraId="585838DC" w14:textId="77777777"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14:paraId="4B8A366C" w14:textId="77777777" w:rsidR="0013676C" w:rsidRDefault="0013676C" w:rsidP="0013676C">
      <w:pPr>
        <w:shd w:val="clear" w:color="auto" w:fill="FFFFFF"/>
        <w:spacing w:after="0" w:line="240" w:lineRule="auto"/>
        <w:textAlignment w:val="baseline"/>
        <w:rPr>
          <w:rFonts w:ascii="Garamond" w:hAnsi="Garamond" w:cs="Arial"/>
          <w:color w:val="1B1B1B"/>
          <w:sz w:val="24"/>
          <w:szCs w:val="24"/>
        </w:rPr>
      </w:pPr>
    </w:p>
    <w:p w14:paraId="1056B9A9" w14:textId="77777777"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14:paraId="6A1D3580" w14:textId="77777777"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14:paraId="7D9A56AC" w14:textId="77777777"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0"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w:t>
      </w:r>
      <w:r>
        <w:rPr>
          <w:rFonts w:ascii="Garamond" w:hAnsi="Garamond" w:cs="Arial"/>
          <w:color w:val="1B1B1B"/>
        </w:rPr>
        <w:t xml:space="preserve"> </w:t>
      </w:r>
      <w:r w:rsidRPr="0013676C">
        <w:rPr>
          <w:rFonts w:ascii="Garamond" w:hAnsi="Garamond" w:cs="Arial"/>
          <w:color w:val="1B1B1B"/>
        </w:rPr>
        <w:t>Zachęcamy do zapoznania się z krótkimi </w:t>
      </w:r>
      <w:hyperlink r:id="rId11"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14:paraId="24FC0942" w14:textId="77777777" w:rsidR="0013676C" w:rsidRPr="0013676C" w:rsidRDefault="0013676C" w:rsidP="0013676C">
      <w:pPr>
        <w:rPr>
          <w:rFonts w:ascii="Garamond" w:hAnsi="Garamond"/>
          <w:b/>
          <w:color w:val="002060"/>
          <w:sz w:val="24"/>
          <w:szCs w:val="24"/>
        </w:rPr>
      </w:pPr>
    </w:p>
    <w:p w14:paraId="73FBFDB8" w14:textId="77777777"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14:paraId="25416665" w14:textId="77777777"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2"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r w:rsidRPr="000928D5">
        <w:rPr>
          <w:rFonts w:ascii="Garamond" w:hAnsi="Garamond"/>
          <w:sz w:val="24"/>
          <w:szCs w:val="24"/>
        </w:rPr>
        <w:t xml:space="preserve"> </w:t>
      </w:r>
    </w:p>
    <w:p w14:paraId="5901EF8E" w14:textId="77777777"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3"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14:paraId="3A5003A3" w14:textId="77777777"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14:paraId="2AA85105" w14:textId="77777777"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14:paraId="1638E743" w14:textId="77777777"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14:paraId="200CC2E5" w14:textId="77777777"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r w:rsidRPr="000928D5">
        <w:rPr>
          <w:rFonts w:ascii="Garamond" w:hAnsi="Garamond" w:cs="Times New Roman"/>
          <w:sz w:val="24"/>
          <w:szCs w:val="24"/>
        </w:rPr>
        <w:t xml:space="preserve"> </w:t>
      </w:r>
    </w:p>
    <w:p w14:paraId="249D7E98" w14:textId="77777777"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14:paraId="490E57EC" w14:textId="77777777"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14:paraId="464FD63F" w14:textId="77777777" w:rsidR="000928D5" w:rsidRDefault="000928D5" w:rsidP="000928D5">
      <w:pPr>
        <w:rPr>
          <w:rFonts w:ascii="Garamond" w:hAnsi="Garamond" w:cs="Times New Roman"/>
          <w:sz w:val="24"/>
          <w:szCs w:val="24"/>
        </w:rPr>
      </w:pPr>
    </w:p>
    <w:p w14:paraId="7FDAFCBC" w14:textId="77777777"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4"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14:paraId="0F1EADF0" w14:textId="77777777"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14:paraId="27038A8F" w14:textId="77777777"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5" w:history="1">
        <w:r w:rsidR="00C57A5C">
          <w:rPr>
            <w:rStyle w:val="Hipercze"/>
            <w:rFonts w:ascii="Garamond" w:hAnsi="Garamond"/>
            <w:sz w:val="24"/>
            <w:szCs w:val="24"/>
          </w:rPr>
          <w:t>zbiory zadań dla maturzystów</w:t>
        </w:r>
      </w:hyperlink>
      <w:r>
        <w:rPr>
          <w:rFonts w:ascii="Garamond" w:hAnsi="Garamond"/>
          <w:sz w:val="24"/>
          <w:szCs w:val="24"/>
        </w:rPr>
        <w:t xml:space="preserve">. </w:t>
      </w:r>
    </w:p>
    <w:p w14:paraId="4DE75688" w14:textId="77777777"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14:paraId="3EEF7D4B" w14:textId="77777777"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6"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r w:rsidR="00C57A5C">
        <w:rPr>
          <w:rFonts w:ascii="Garamond" w:hAnsi="Garamond"/>
          <w:sz w:val="24"/>
          <w:szCs w:val="24"/>
        </w:rPr>
        <w:t xml:space="preserve"> biologii </w:t>
      </w:r>
      <w:r w:rsidR="009C0594">
        <w:rPr>
          <w:rFonts w:ascii="Garamond" w:hAnsi="Garamond"/>
          <w:sz w:val="24"/>
          <w:szCs w:val="24"/>
        </w:rPr>
        <w:t xml:space="preserve">- </w:t>
      </w:r>
      <w:hyperlink r:id="rId17" w:history="1">
        <w:r w:rsidR="009C0594">
          <w:rPr>
            <w:rStyle w:val="Hipercze"/>
            <w:rFonts w:ascii="Garamond" w:hAnsi="Garamond"/>
            <w:sz w:val="24"/>
            <w:szCs w:val="24"/>
          </w:rPr>
          <w:t>filmy różne</w:t>
        </w:r>
      </w:hyperlink>
      <w:r>
        <w:rPr>
          <w:rFonts w:ascii="Garamond" w:hAnsi="Garamond"/>
          <w:sz w:val="24"/>
          <w:szCs w:val="24"/>
        </w:rPr>
        <w:t xml:space="preserve">. </w:t>
      </w:r>
    </w:p>
    <w:p w14:paraId="04A67094" w14:textId="77777777"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14:paraId="00399870" w14:textId="77777777"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14:paraId="3C99BCC8" w14:textId="77777777"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14:paraId="70EC120E" w14:textId="77777777"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14:paraId="2B7DA3AA" w14:textId="77777777"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Myj często ręce, nie dotykaj bez potrzeby twarzy.</w:t>
      </w:r>
    </w:p>
    <w:p w14:paraId="0DFC7EE9" w14:textId="77777777"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Zwracaj uwagę innym na właściwe zachowania!</w:t>
      </w:r>
    </w:p>
    <w:p w14:paraId="2A9D756E" w14:textId="77777777"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14:paraId="75AECD0E" w14:textId="77777777"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14:paraId="4DFD98F5" w14:textId="77777777"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14:paraId="14E1C70C" w14:textId="77777777"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14:paraId="349DDB3F" w14:textId="77777777" w:rsidR="00D81875" w:rsidRPr="000928D5" w:rsidRDefault="00F8434A" w:rsidP="00F8434A">
      <w:pPr>
        <w:rPr>
          <w:rFonts w:ascii="Garamond" w:hAnsi="Garamond"/>
          <w:sz w:val="24"/>
          <w:szCs w:val="24"/>
        </w:rPr>
      </w:pPr>
      <w:r w:rsidRPr="000928D5">
        <w:rPr>
          <w:rFonts w:ascii="Garamond" w:hAnsi="Garamond"/>
          <w:sz w:val="24"/>
          <w:szCs w:val="24"/>
        </w:rPr>
        <w:t xml:space="preserve"> </w:t>
      </w:r>
    </w:p>
    <w:sectPr w:rsidR="00D81875" w:rsidRPr="000928D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D7D6" w14:textId="77777777" w:rsidR="00230F2C" w:rsidRDefault="00230F2C" w:rsidP="00DB71E3">
      <w:pPr>
        <w:spacing w:after="0" w:line="240" w:lineRule="auto"/>
      </w:pPr>
      <w:r>
        <w:separator/>
      </w:r>
    </w:p>
  </w:endnote>
  <w:endnote w:type="continuationSeparator" w:id="0">
    <w:p w14:paraId="2E804669" w14:textId="77777777" w:rsidR="00230F2C" w:rsidRDefault="00230F2C" w:rsidP="00D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990656"/>
      <w:docPartObj>
        <w:docPartGallery w:val="Page Numbers (Bottom of Page)"/>
        <w:docPartUnique/>
      </w:docPartObj>
    </w:sdtPr>
    <w:sdtEndPr/>
    <w:sdtContent>
      <w:p w14:paraId="5EF14561" w14:textId="77777777" w:rsidR="004A5B8F" w:rsidRDefault="004A5B8F">
        <w:pPr>
          <w:pStyle w:val="Stopka"/>
          <w:jc w:val="right"/>
        </w:pPr>
        <w:r>
          <w:fldChar w:fldCharType="begin"/>
        </w:r>
        <w:r>
          <w:instrText>PAGE   \* MERGEFORMAT</w:instrText>
        </w:r>
        <w:r>
          <w:fldChar w:fldCharType="separate"/>
        </w:r>
        <w:r w:rsidR="00DF2F4E">
          <w:rPr>
            <w:noProof/>
          </w:rPr>
          <w:t>4</w:t>
        </w:r>
        <w:r>
          <w:fldChar w:fldCharType="end"/>
        </w:r>
      </w:p>
    </w:sdtContent>
  </w:sdt>
  <w:p w14:paraId="68FF92F2" w14:textId="77777777" w:rsidR="006C1020" w:rsidRDefault="006C1020" w:rsidP="007D1805">
    <w:pPr>
      <w:pStyle w:val="Stopka"/>
      <w:tabs>
        <w:tab w:val="clear" w:pos="4536"/>
        <w:tab w:val="clear" w:pos="9072"/>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1AAD0" w14:textId="77777777" w:rsidR="00230F2C" w:rsidRDefault="00230F2C" w:rsidP="00DB71E3">
      <w:pPr>
        <w:spacing w:after="0" w:line="240" w:lineRule="auto"/>
      </w:pPr>
      <w:r>
        <w:separator/>
      </w:r>
    </w:p>
  </w:footnote>
  <w:footnote w:type="continuationSeparator" w:id="0">
    <w:p w14:paraId="7666E10A" w14:textId="77777777" w:rsidR="00230F2C" w:rsidRDefault="00230F2C" w:rsidP="00DB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9E32" w14:textId="77777777" w:rsidR="006C1020" w:rsidRDefault="006C1020">
    <w:pPr>
      <w:pStyle w:val="Nagwek"/>
    </w:pPr>
    <w:r>
      <w:rPr>
        <w:noProof/>
        <w:lang w:eastAsia="pl-PL"/>
      </w:rPr>
      <w:drawing>
        <wp:anchor distT="0" distB="180340" distL="114300" distR="114300" simplePos="0" relativeHeight="251659264" behindDoc="1" locked="1" layoutInCell="1" allowOverlap="0" wp14:anchorId="61273387" wp14:editId="37F0BB0E">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p w14:paraId="25F68343" w14:textId="77777777" w:rsidR="006C1020" w:rsidRDefault="006C10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15:restartNumberingAfterBreak="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0F2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30324C"/>
    <w:rsid w:val="00315E20"/>
    <w:rsid w:val="003676AB"/>
    <w:rsid w:val="00376717"/>
    <w:rsid w:val="00387E0A"/>
    <w:rsid w:val="003A5A7B"/>
    <w:rsid w:val="003C208D"/>
    <w:rsid w:val="003D7CA9"/>
    <w:rsid w:val="003E1CC7"/>
    <w:rsid w:val="003F262E"/>
    <w:rsid w:val="003F583E"/>
    <w:rsid w:val="00405A8D"/>
    <w:rsid w:val="00467F84"/>
    <w:rsid w:val="00473743"/>
    <w:rsid w:val="00474D8C"/>
    <w:rsid w:val="004A5B8F"/>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72C0B"/>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1361"/>
    <w:rsid w:val="00986A64"/>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EDDD6"/>
  <w15:chartTrackingRefBased/>
  <w15:docId w15:val="{F0DDFDB2-A417-428B-977D-1957588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alnelekcje" TargetMode="External"/><Relationship Id="rId13" Type="http://schemas.openxmlformats.org/officeDocument/2006/relationships/hyperlink" Target="http://www.gov.pl/zdalnele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cyfryzacja/nauczycielu-poprowadz-lekcje-online" TargetMode="External"/><Relationship Id="rId17" Type="http://schemas.openxmlformats.org/officeDocument/2006/relationships/hyperlink" Target="https://cke.gov.pl/egzamin-maturalny/egzamin-w-nowej-formule/materialy-dodatkowe/materialy-dla-uczniow-i-nauczycieli/filmy/"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jezyk-polski-czesc-ust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8I7rUpwOJv86iA6laDMKVuw6w-ghf_qH" TargetMode="External"/><Relationship Id="rId5" Type="http://schemas.openxmlformats.org/officeDocument/2006/relationships/webSettings" Target="webSettings.xml"/><Relationship Id="rId15" Type="http://schemas.openxmlformats.org/officeDocument/2006/relationships/hyperlink" Target="https://cke.gov.pl/egzamin-maturalny/egzamin-w-nowej-formule/materialy-dodatkowe/materialy-dla-uczniow-i-nauczycieli/zbiory-zadan/" TargetMode="External"/><Relationship Id="rId10" Type="http://schemas.openxmlformats.org/officeDocument/2006/relationships/hyperlink" Target="https://epodreczniki.pl/a/materialy-partnerow/D1DDYDP5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zdalnelekcje" TargetMode="External"/><Relationship Id="rId14" Type="http://schemas.openxmlformats.org/officeDocument/2006/relationships/hyperlink" Target="http://www.ck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3494-DE69-4C74-BE69-680D9F30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Sadlak Justyna</dc:creator>
  <cp:keywords/>
  <dc:description/>
  <cp:lastModifiedBy>Dyrekcja</cp:lastModifiedBy>
  <cp:revision>2</cp:revision>
  <dcterms:created xsi:type="dcterms:W3CDTF">2020-03-17T07:45:00Z</dcterms:created>
  <dcterms:modified xsi:type="dcterms:W3CDTF">2020-03-17T07:45:00Z</dcterms:modified>
</cp:coreProperties>
</file>