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B84" w:rsidRDefault="00585B84" w:rsidP="00585B84">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p>
    <w:p w:rsidR="00FA585D" w:rsidRPr="00693AC9" w:rsidRDefault="00FA585D" w:rsidP="00585B84">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p>
    <w:p w:rsidR="0066697C" w:rsidRPr="00693AC9" w:rsidRDefault="0066697C" w:rsidP="00585B84">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r w:rsidRPr="00693AC9">
        <w:rPr>
          <w:rFonts w:ascii="Times New Roman" w:eastAsia="Comic Sans MS" w:hAnsi="Times New Roman" w:cs="Times New Roman"/>
          <w:color w:val="2F5496" w:themeColor="accent5" w:themeShade="BF"/>
          <w:sz w:val="24"/>
          <w:szCs w:val="24"/>
          <w:lang w:eastAsia="pl-PL"/>
        </w:rPr>
        <w:t>REGULAMIN</w:t>
      </w:r>
    </w:p>
    <w:p w:rsidR="00CA5312" w:rsidRPr="00693AC9" w:rsidRDefault="00CA5312" w:rsidP="00FA585D">
      <w:pPr>
        <w:spacing w:after="0" w:line="360" w:lineRule="auto"/>
        <w:ind w:left="396" w:hanging="149"/>
        <w:jc w:val="center"/>
        <w:rPr>
          <w:rFonts w:ascii="Times New Roman" w:eastAsia="Comic Sans MS" w:hAnsi="Times New Roman" w:cs="Times New Roman"/>
          <w:color w:val="2F5496" w:themeColor="accent5" w:themeShade="BF"/>
          <w:sz w:val="24"/>
          <w:szCs w:val="24"/>
          <w:lang w:eastAsia="pl-PL"/>
        </w:rPr>
      </w:pPr>
      <w:r w:rsidRPr="00693AC9">
        <w:rPr>
          <w:rFonts w:ascii="Times New Roman" w:eastAsia="Comic Sans MS" w:hAnsi="Times New Roman" w:cs="Times New Roman"/>
          <w:color w:val="2F5496" w:themeColor="accent5" w:themeShade="BF"/>
          <w:sz w:val="24"/>
          <w:szCs w:val="24"/>
          <w:lang w:eastAsia="pl-PL"/>
        </w:rPr>
        <w:t>rekrutacji dzieci do  Przedszkola nr 12 w</w:t>
      </w:r>
      <w:r w:rsidR="00D411C4" w:rsidRPr="00693AC9">
        <w:rPr>
          <w:rFonts w:ascii="Times New Roman" w:eastAsia="Comic Sans MS" w:hAnsi="Times New Roman" w:cs="Times New Roman"/>
          <w:color w:val="2F5496" w:themeColor="accent5" w:themeShade="BF"/>
          <w:sz w:val="24"/>
          <w:szCs w:val="24"/>
          <w:lang w:eastAsia="pl-PL"/>
        </w:rPr>
        <w:t xml:space="preserve"> Zespole Szkolno-Przedszkolnym nr 1 </w:t>
      </w:r>
      <w:r w:rsidR="00D411C4" w:rsidRPr="00693AC9">
        <w:rPr>
          <w:rFonts w:ascii="Times New Roman" w:eastAsia="Comic Sans MS" w:hAnsi="Times New Roman" w:cs="Times New Roman"/>
          <w:color w:val="2F5496" w:themeColor="accent5" w:themeShade="BF"/>
          <w:sz w:val="24"/>
          <w:szCs w:val="24"/>
          <w:lang w:eastAsia="pl-PL"/>
        </w:rPr>
        <w:br/>
        <w:t xml:space="preserve">im. Janusza Korczaka w </w:t>
      </w:r>
      <w:r w:rsidRPr="00693AC9">
        <w:rPr>
          <w:rFonts w:ascii="Times New Roman" w:eastAsia="Comic Sans MS" w:hAnsi="Times New Roman" w:cs="Times New Roman"/>
          <w:color w:val="2F5496" w:themeColor="accent5" w:themeShade="BF"/>
          <w:sz w:val="24"/>
          <w:szCs w:val="24"/>
          <w:lang w:eastAsia="pl-PL"/>
        </w:rPr>
        <w:t>Żywcu</w:t>
      </w:r>
      <w:r w:rsidR="00EB32C1">
        <w:rPr>
          <w:rFonts w:ascii="Times New Roman" w:eastAsia="Comic Sans MS" w:hAnsi="Times New Roman" w:cs="Times New Roman"/>
          <w:color w:val="2F5496" w:themeColor="accent5" w:themeShade="BF"/>
          <w:sz w:val="24"/>
          <w:szCs w:val="24"/>
          <w:lang w:eastAsia="pl-PL"/>
        </w:rPr>
        <w:t xml:space="preserve"> na rok szkolny 2021/2022</w:t>
      </w:r>
      <w:bookmarkStart w:id="0" w:name="_GoBack"/>
      <w:bookmarkEnd w:id="0"/>
    </w:p>
    <w:p w:rsidR="00FA585D" w:rsidRPr="00FA585D" w:rsidRDefault="00FA585D" w:rsidP="00FA585D">
      <w:pPr>
        <w:spacing w:after="0" w:line="360" w:lineRule="auto"/>
        <w:ind w:left="396" w:hanging="149"/>
        <w:jc w:val="center"/>
        <w:rPr>
          <w:rFonts w:ascii="Times New Roman" w:eastAsia="Comic Sans MS" w:hAnsi="Times New Roman" w:cs="Times New Roman"/>
          <w:color w:val="1F4E79" w:themeColor="accent1" w:themeShade="80"/>
          <w:sz w:val="24"/>
          <w:szCs w:val="24"/>
          <w:lang w:eastAsia="pl-PL"/>
        </w:rPr>
      </w:pPr>
    </w:p>
    <w:p w:rsidR="00CA5312" w:rsidRPr="00CA5312" w:rsidRDefault="00CA5312" w:rsidP="00E917B5">
      <w:pPr>
        <w:spacing w:after="22" w:line="360" w:lineRule="auto"/>
        <w:ind w:left="6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1</w:t>
      </w:r>
      <w:r>
        <w:rPr>
          <w:rFonts w:ascii="Times New Roman" w:eastAsia="Comic Sans MS" w:hAnsi="Times New Roman" w:cs="Times New Roman"/>
          <w:b/>
          <w:color w:val="000000"/>
          <w:sz w:val="24"/>
          <w:szCs w:val="24"/>
          <w:lang w:eastAsia="pl-PL"/>
        </w:rPr>
        <w:t>.</w:t>
      </w:r>
    </w:p>
    <w:p w:rsidR="00CA5312" w:rsidRDefault="00CA5312" w:rsidP="00545855">
      <w:pPr>
        <w:spacing w:after="14" w:line="360" w:lineRule="auto"/>
        <w:ind w:left="52"/>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Zasady przyjęcia dzieci do przedszkola na rok szkolny </w:t>
      </w:r>
      <w:r w:rsidR="00EB32C1">
        <w:rPr>
          <w:rFonts w:ascii="Times New Roman" w:eastAsia="Comic Sans MS" w:hAnsi="Times New Roman" w:cs="Times New Roman"/>
          <w:b/>
          <w:color w:val="000000"/>
          <w:sz w:val="24"/>
          <w:szCs w:val="24"/>
          <w:lang w:eastAsia="pl-PL"/>
        </w:rPr>
        <w:t>2021/2022</w:t>
      </w:r>
      <w:r w:rsidRPr="00CA5312">
        <w:rPr>
          <w:rFonts w:ascii="Times New Roman" w:eastAsia="Comic Sans MS" w:hAnsi="Times New Roman" w:cs="Times New Roman"/>
          <w:color w:val="000000"/>
          <w:sz w:val="24"/>
          <w:szCs w:val="24"/>
          <w:lang w:eastAsia="pl-PL"/>
        </w:rPr>
        <w:t xml:space="preserve"> określa: </w:t>
      </w:r>
    </w:p>
    <w:p w:rsidR="000E4F3A" w:rsidRDefault="000E4F3A" w:rsidP="00545855">
      <w:pPr>
        <w:spacing w:after="14" w:line="360" w:lineRule="auto"/>
        <w:ind w:left="52"/>
        <w:jc w:val="both"/>
        <w:rPr>
          <w:rFonts w:ascii="Times New Roman" w:eastAsia="Comic Sans MS" w:hAnsi="Times New Roman" w:cs="Times New Roman"/>
          <w:color w:val="000000"/>
          <w:sz w:val="24"/>
          <w:szCs w:val="24"/>
          <w:lang w:eastAsia="pl-PL"/>
        </w:rPr>
      </w:pP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Ustawa z dnia 14 grudnia 2016 r. Prawo oświatowe</w:t>
      </w:r>
      <w:r w:rsidRPr="000E4F3A">
        <w:rPr>
          <w:rFonts w:ascii="Times New Roman" w:hAnsi="Times New Roman" w:cs="Times New Roman"/>
          <w:color w:val="333333"/>
          <w:sz w:val="24"/>
          <w:szCs w:val="24"/>
          <w:shd w:val="clear" w:color="auto" w:fill="FFFFFF"/>
        </w:rPr>
        <w:t xml:space="preserve"> (Dz. U. z 2019 r. poz. 1148, 1078, 1287, 1680, 1681, 1818, 2197 i 2248)</w:t>
      </w:r>
    </w:p>
    <w:p w:rsidR="000E4F3A" w:rsidRPr="000E4F3A" w:rsidRDefault="000E4F3A"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hAnsi="Times New Roman" w:cs="Times New Roman"/>
          <w:i/>
          <w:color w:val="333333"/>
          <w:sz w:val="24"/>
          <w:szCs w:val="24"/>
          <w:shd w:val="clear" w:color="auto" w:fill="FFFFFF"/>
        </w:rPr>
        <w:t xml:space="preserve">Rozporządzenie Ministra Edukacji Narodowej z 21 sierpnia 2019 r. w sprawie przeprowadzania postępowania rekrutacyjnego oraz postępowania uzupełniającego </w:t>
      </w:r>
      <w:r w:rsidRPr="000E4F3A">
        <w:rPr>
          <w:rFonts w:ascii="Times New Roman" w:hAnsi="Times New Roman" w:cs="Times New Roman"/>
          <w:i/>
          <w:color w:val="333333"/>
          <w:sz w:val="24"/>
          <w:szCs w:val="24"/>
          <w:shd w:val="clear" w:color="auto" w:fill="FFFFFF"/>
        </w:rPr>
        <w:br/>
        <w:t>do publicznych przedszkoli, szkół, placówek i centrów</w:t>
      </w:r>
      <w:r w:rsidRPr="000E4F3A">
        <w:rPr>
          <w:rFonts w:ascii="Times New Roman" w:hAnsi="Times New Roman" w:cs="Times New Roman"/>
          <w:color w:val="333333"/>
          <w:sz w:val="24"/>
          <w:szCs w:val="24"/>
          <w:shd w:val="clear" w:color="auto" w:fill="FFFFFF"/>
        </w:rPr>
        <w:t xml:space="preserve"> (Dz.U. z 2019 r. poz. 1737).</w:t>
      </w:r>
    </w:p>
    <w:p w:rsidR="000E4F3A" w:rsidRPr="000E4F3A" w:rsidRDefault="00CA5312"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Uchwała nr XXV/259/2017</w:t>
      </w:r>
      <w:r w:rsidRPr="000E4F3A">
        <w:rPr>
          <w:rFonts w:ascii="Times New Roman" w:eastAsia="Comic Sans MS" w:hAnsi="Times New Roman" w:cs="Times New Roman"/>
          <w:color w:val="000000"/>
          <w:sz w:val="24"/>
          <w:szCs w:val="24"/>
          <w:lang w:eastAsia="pl-PL"/>
        </w:rPr>
        <w:t xml:space="preserve"> Rady</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Miejskiej w Żywcu</w:t>
      </w:r>
      <w:r w:rsidR="003408FB" w:rsidRPr="000E4F3A">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color w:val="000000"/>
          <w:sz w:val="24"/>
          <w:szCs w:val="24"/>
          <w:lang w:eastAsia="pl-PL"/>
        </w:rPr>
        <w:t>z dnia 30 marca 2017 r.;</w:t>
      </w:r>
    </w:p>
    <w:p w:rsidR="00912A42" w:rsidRPr="000E4F3A" w:rsidRDefault="00FA585D" w:rsidP="000E4F3A">
      <w:pPr>
        <w:pStyle w:val="Akapitzlist"/>
        <w:numPr>
          <w:ilvl w:val="0"/>
          <w:numId w:val="10"/>
        </w:numPr>
        <w:spacing w:line="360" w:lineRule="auto"/>
        <w:jc w:val="both"/>
        <w:rPr>
          <w:rFonts w:ascii="Times New Roman" w:hAnsi="Times New Roman" w:cs="Times New Roman"/>
          <w:color w:val="333333"/>
          <w:sz w:val="24"/>
          <w:szCs w:val="24"/>
        </w:rPr>
      </w:pPr>
      <w:r w:rsidRPr="000E4F3A">
        <w:rPr>
          <w:rFonts w:ascii="Times New Roman" w:eastAsia="Comic Sans MS" w:hAnsi="Times New Roman" w:cs="Times New Roman"/>
          <w:i/>
          <w:color w:val="000000"/>
          <w:sz w:val="24"/>
          <w:szCs w:val="24"/>
          <w:lang w:eastAsia="pl-PL"/>
        </w:rPr>
        <w:t>Załącznik nr 1 do Zarządzenia Burmis</w:t>
      </w:r>
      <w:r w:rsidR="00EB32C1">
        <w:rPr>
          <w:rFonts w:ascii="Times New Roman" w:eastAsia="Comic Sans MS" w:hAnsi="Times New Roman" w:cs="Times New Roman"/>
          <w:i/>
          <w:color w:val="000000"/>
          <w:sz w:val="24"/>
          <w:szCs w:val="24"/>
          <w:lang w:eastAsia="pl-PL"/>
        </w:rPr>
        <w:t xml:space="preserve">trza Miasta Żywca Nr BOB.0050.13.2021.MZSiP </w:t>
      </w:r>
      <w:r w:rsidR="00EB32C1">
        <w:rPr>
          <w:rFonts w:ascii="Times New Roman" w:eastAsia="Comic Sans MS" w:hAnsi="Times New Roman" w:cs="Times New Roman"/>
          <w:i/>
          <w:color w:val="000000"/>
          <w:sz w:val="24"/>
          <w:szCs w:val="24"/>
          <w:lang w:eastAsia="pl-PL"/>
        </w:rPr>
        <w:br/>
        <w:t>z dnia 26 stycznia 2021</w:t>
      </w:r>
      <w:r w:rsidRPr="000E4F3A">
        <w:rPr>
          <w:rFonts w:ascii="Times New Roman" w:eastAsia="Comic Sans MS" w:hAnsi="Times New Roman" w:cs="Times New Roman"/>
          <w:i/>
          <w:color w:val="000000"/>
          <w:sz w:val="24"/>
          <w:szCs w:val="24"/>
          <w:lang w:eastAsia="pl-PL"/>
        </w:rPr>
        <w:t xml:space="preserve"> r.</w:t>
      </w:r>
    </w:p>
    <w:p w:rsidR="0066697C" w:rsidRPr="00CA5312" w:rsidRDefault="0066697C" w:rsidP="00CA5312">
      <w:pPr>
        <w:spacing w:after="0" w:line="360" w:lineRule="auto"/>
        <w:ind w:left="50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643"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2</w:t>
      </w:r>
      <w:r w:rsidR="00912A42">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Przedszkole prowadzi rekrutację w oparciu o zasadę powszechnej dostępności oraz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jednolite dla wszystkich przedszkoli kryteria ustawowe.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przyjmowane są dzieci w wieku od 3 </w:t>
      </w:r>
      <w:r w:rsidR="00E917B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Dziecko w wieku 6 lat jest obowiązane odbyć roczne przygotowanie przedszkolne. Obowiązek ten rozpoczyna się z początkiem roku szkolnego w tym roku kalendarzowym,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którym dziecko kończy 6 lat. </w:t>
      </w:r>
    </w:p>
    <w:p w:rsidR="00CA5312" w:rsidRPr="00CA5312" w:rsidRDefault="00CA5312" w:rsidP="00CA5312">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Dzieci, które ukończyły dwa i pół roku mogą ubiegać się o przyjęcie do przedszkola w czasie trwania naboru uzupełniającego, pod warunkiem wolnych miejsc</w:t>
      </w:r>
      <w:r w:rsidRPr="00CA5312">
        <w:rPr>
          <w:rFonts w:ascii="Times New Roman" w:eastAsia="Arial" w:hAnsi="Times New Roman" w:cs="Times New Roman"/>
          <w:color w:val="000000"/>
          <w:sz w:val="24"/>
          <w:szCs w:val="24"/>
          <w:lang w:eastAsia="pl-PL"/>
        </w:rPr>
        <w:t>.</w:t>
      </w:r>
    </w:p>
    <w:p w:rsidR="00CA5312" w:rsidRPr="005712A1" w:rsidRDefault="00CA5312" w:rsidP="005712A1">
      <w:pPr>
        <w:numPr>
          <w:ilvl w:val="0"/>
          <w:numId w:val="3"/>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 przyjęcie do oddziału przedszkolnego zorganizowanego w szkole podstawowej mogą ubiegać się wyłącznie dzieci realizujące roczne obowiązkowe przygotowanie przedszkolne.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FA585D" w:rsidRDefault="00FA585D" w:rsidP="00CA5312">
      <w:pPr>
        <w:spacing w:after="34" w:line="360" w:lineRule="auto"/>
        <w:ind w:left="52" w:right="4325" w:firstLine="4424"/>
        <w:jc w:val="both"/>
        <w:rPr>
          <w:rFonts w:ascii="Times New Roman" w:eastAsia="Comic Sans MS" w:hAnsi="Times New Roman" w:cs="Times New Roman"/>
          <w:b/>
          <w:color w:val="000000"/>
          <w:sz w:val="24"/>
          <w:szCs w:val="24"/>
          <w:lang w:eastAsia="pl-PL"/>
        </w:rPr>
      </w:pPr>
    </w:p>
    <w:p w:rsidR="00CA5312" w:rsidRPr="00CA5312" w:rsidRDefault="00CA5312" w:rsidP="00CA5312">
      <w:pPr>
        <w:spacing w:after="34" w:line="360" w:lineRule="auto"/>
        <w:ind w:left="52" w:right="4325" w:firstLine="442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xml:space="preserve"> § 3</w:t>
      </w:r>
      <w:r>
        <w:rPr>
          <w:rFonts w:ascii="Times New Roman" w:eastAsia="Comic Sans MS" w:hAnsi="Times New Roman" w:cs="Times New Roman"/>
          <w:b/>
          <w:color w:val="000000"/>
          <w:sz w:val="24"/>
          <w:szCs w:val="24"/>
          <w:lang w:eastAsia="pl-PL"/>
        </w:rPr>
        <w:t>.</w:t>
      </w:r>
    </w:p>
    <w:p w:rsidR="00CA5312" w:rsidRPr="00CA5312"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Rekrutację do przedszkola publicznego na dany rok szkolny ogłasza organ prowadzący przedszkole w formie harmonogramu czynności w postępowaniu rekrutacyjnym oraz uzupełniającym.</w:t>
      </w:r>
    </w:p>
    <w:p w:rsidR="00585B84" w:rsidRDefault="00CA5312" w:rsidP="005712A1">
      <w:pPr>
        <w:numPr>
          <w:ilvl w:val="0"/>
          <w:numId w:val="4"/>
        </w:numPr>
        <w:spacing w:after="14" w:line="360" w:lineRule="auto"/>
        <w:ind w:right="1074"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Harmonogram, o którym mowa w ust. 1 dyrektor przedszkola umieszcza:</w:t>
      </w:r>
    </w:p>
    <w:p w:rsidR="00585B84" w:rsidRPr="00585B84"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1)na </w:t>
      </w:r>
      <w:r w:rsidR="00585B84">
        <w:rPr>
          <w:rFonts w:ascii="Times New Roman" w:eastAsia="Comic Sans MS" w:hAnsi="Times New Roman" w:cs="Times New Roman"/>
          <w:color w:val="000000"/>
          <w:sz w:val="24"/>
          <w:szCs w:val="24"/>
          <w:lang w:eastAsia="pl-PL"/>
        </w:rPr>
        <w:t>stronie internetowej placówki</w:t>
      </w:r>
      <w:r w:rsidRPr="00585B84">
        <w:rPr>
          <w:rFonts w:ascii="Times New Roman" w:eastAsia="Comic Sans MS" w:hAnsi="Times New Roman" w:cs="Times New Roman"/>
          <w:color w:val="000000"/>
          <w:sz w:val="24"/>
          <w:szCs w:val="24"/>
          <w:lang w:eastAsia="pl-PL"/>
        </w:rPr>
        <w:t xml:space="preserve">; </w:t>
      </w:r>
    </w:p>
    <w:p w:rsidR="00CA5312" w:rsidRPr="00CA5312" w:rsidRDefault="00CA5312" w:rsidP="005712A1">
      <w:pPr>
        <w:spacing w:after="14" w:line="360" w:lineRule="auto"/>
        <w:ind w:left="412" w:right="1074"/>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2)na tablicy ogłoszeń  w przedszkolu.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545855"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4</w:t>
      </w:r>
      <w:r>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Podstawą przyjęcia dziecka do przedszkola jest pisemny wniosek złożony przez rodziców/prawnych opiekunów.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dziecka do przedszkola oraz inne dokumenty/oświadczenia potwierdzające spełnianie przez dziecko kryteriów określonych w postępowaniu rekrutacyjnym i postępowaniu uzupełniającym należy pobrać drogą elektroniczną ze strony </w:t>
      </w:r>
      <w:hyperlink r:id="rId7">
        <w:r w:rsidRPr="00585B84">
          <w:rPr>
            <w:rFonts w:ascii="Times New Roman" w:eastAsia="Comic Sans MS" w:hAnsi="Times New Roman" w:cs="Times New Roman"/>
            <w:color w:val="1F4E79" w:themeColor="accent1" w:themeShade="80"/>
            <w:sz w:val="24"/>
            <w:szCs w:val="24"/>
            <w:u w:val="single" w:color="0070C0"/>
            <w:lang w:eastAsia="pl-PL"/>
          </w:rPr>
          <w:t>zsp1zywiec.edupage.org</w:t>
        </w:r>
      </w:hyperlink>
      <w:hyperlink r:id="rId8"/>
      <w:r w:rsidRPr="00585B84">
        <w:rPr>
          <w:rFonts w:ascii="Times New Roman" w:eastAsia="Comic Sans MS" w:hAnsi="Times New Roman" w:cs="Times New Roman"/>
          <w:color w:val="1F4E79" w:themeColor="accent1" w:themeShade="80"/>
          <w:sz w:val="24"/>
          <w:szCs w:val="24"/>
          <w:lang w:eastAsia="pl-PL"/>
        </w:rPr>
        <w:t>,</w:t>
      </w:r>
      <w:r w:rsidRPr="00CA5312">
        <w:rPr>
          <w:rFonts w:ascii="Times New Roman" w:eastAsia="Comic Sans MS" w:hAnsi="Times New Roman" w:cs="Times New Roman"/>
          <w:color w:val="000000"/>
          <w:sz w:val="24"/>
          <w:szCs w:val="24"/>
          <w:lang w:eastAsia="pl-PL"/>
        </w:rPr>
        <w:t xml:space="preserve">  lub bezpośrednio w przedszkolu.   </w:t>
      </w:r>
    </w:p>
    <w:p w:rsidR="00CA5312" w:rsidRPr="00585B84" w:rsidRDefault="00CA5312" w:rsidP="00585B84">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wniosku dołącza się dokumenty/oświadczenia określone w art. 150 ust. 2 pkt. 1 i 2 ustawy z dnia 14 grudnia 2016 r. Prawo oświatowe (Dz. U. z 2017 r.  poz. </w:t>
      </w:r>
      <w:r w:rsidRPr="00585B84">
        <w:rPr>
          <w:rFonts w:ascii="Times New Roman" w:eastAsia="Comic Sans MS" w:hAnsi="Times New Roman" w:cs="Times New Roman"/>
          <w:color w:val="000000"/>
          <w:sz w:val="24"/>
          <w:szCs w:val="24"/>
          <w:lang w:eastAsia="pl-PL"/>
        </w:rPr>
        <w:t xml:space="preserve">59): </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potwierdzające spełnianie przez dziecko kryteriów o</w:t>
      </w:r>
      <w:r w:rsidR="005712A1">
        <w:rPr>
          <w:rFonts w:ascii="Times New Roman" w:eastAsia="Comic Sans MS" w:hAnsi="Times New Roman" w:cs="Times New Roman"/>
          <w:color w:val="000000"/>
          <w:sz w:val="24"/>
          <w:szCs w:val="24"/>
          <w:lang w:eastAsia="pl-PL"/>
        </w:rPr>
        <w:t>kreślonych w art. 131 ust. 2  w</w:t>
      </w:r>
      <w:r w:rsidRPr="00CA5312">
        <w:rPr>
          <w:rFonts w:ascii="Times New Roman" w:eastAsia="Comic Sans MS" w:hAnsi="Times New Roman" w:cs="Times New Roman"/>
          <w:color w:val="000000"/>
          <w:sz w:val="24"/>
          <w:szCs w:val="24"/>
          <w:lang w:eastAsia="pl-PL"/>
        </w:rPr>
        <w:t>w</w:t>
      </w:r>
      <w:r w:rsidR="005712A1">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wielodzietności rodziny dziecka - </w:t>
      </w:r>
      <w:r w:rsidRPr="000E4F3A">
        <w:rPr>
          <w:rFonts w:ascii="Times New Roman" w:eastAsia="Comic Sans MS" w:hAnsi="Times New Roman" w:cs="Times New Roman"/>
          <w:b/>
          <w:i/>
          <w:color w:val="000000"/>
          <w:sz w:val="24"/>
          <w:szCs w:val="24"/>
          <w:lang w:eastAsia="pl-PL"/>
        </w:rPr>
        <w:t>załącznik nr 1,</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orzeczenie o potrzebie kształcenia specjalnego wydane ze względu </w:t>
      </w:r>
      <w:r w:rsidR="00585B84">
        <w:rPr>
          <w:rFonts w:ascii="Times New Roman" w:eastAsia="Comic Sans MS" w:hAnsi="Times New Roman" w:cs="Times New Roman"/>
          <w:color w:val="000000"/>
          <w:sz w:val="24"/>
          <w:szCs w:val="24"/>
          <w:lang w:eastAsia="pl-PL"/>
        </w:rPr>
        <w:br/>
        <w:t>na niepełnosprawność, orzeczenie</w:t>
      </w:r>
      <w:r w:rsidR="003408FB">
        <w:rPr>
          <w:rFonts w:ascii="Times New Roman" w:eastAsia="Comic Sans MS" w:hAnsi="Times New Roman" w:cs="Times New Roman"/>
          <w:color w:val="000000"/>
          <w:sz w:val="24"/>
          <w:szCs w:val="24"/>
          <w:lang w:eastAsia="pl-PL"/>
        </w:rPr>
        <w:t xml:space="preserve"> </w:t>
      </w:r>
      <w:r w:rsidRPr="00CA5312">
        <w:rPr>
          <w:rFonts w:ascii="Times New Roman" w:eastAsia="Comic Sans MS" w:hAnsi="Times New Roman" w:cs="Times New Roman"/>
          <w:color w:val="000000"/>
          <w:sz w:val="24"/>
          <w:szCs w:val="24"/>
          <w:lang w:eastAsia="pl-PL"/>
        </w:rPr>
        <w:t xml:space="preserve">o niepełnosprawności lub o stopniu niepełnosprawności lub orzeczenie równoważne  w rozumieniu przepisów ustawy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dnia 27 sierpnia 1997 r. o rehabilitacji zawodowej i społecznej oraz zatrudnianiu osób niepełnosprawnych,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odpis prawomocnego wyroku sądu  orzekającego rozwód lub separację lub akt zgonu oraz oświadczenie o samotnym wychowywaniu dziecka oraz niewychowywaniu żadnego dziecka wspólnie z jego rodzicem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2</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 poświadczający objęcie dziecka pieczą zastępczą zgodnie z ustawą z dnia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9 czerwca 2011 r. o wspieraniu rodziny i systemie pieczy zastępczej. </w:t>
      </w:r>
    </w:p>
    <w:p w:rsidR="00CA5312" w:rsidRPr="00CA5312" w:rsidRDefault="00CA5312" w:rsidP="00CA5312">
      <w:pPr>
        <w:spacing w:after="0" w:line="360" w:lineRule="auto"/>
        <w:ind w:left="114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5"/>
        </w:numPr>
        <w:spacing w:after="14" w:line="360" w:lineRule="auto"/>
        <w:ind w:hanging="348"/>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 xml:space="preserve">potwierdzające spełnianie przez dziecko kryteriów określonych przez organ prowadzący przedszkole  na podstawie art. 131 ust. 4 w/w ustawy: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 o objęciu rodziny nadzorem kur</w:t>
      </w:r>
      <w:r w:rsidR="00E917B5">
        <w:rPr>
          <w:rFonts w:ascii="Times New Roman" w:eastAsia="Comic Sans MS" w:hAnsi="Times New Roman" w:cs="Times New Roman"/>
          <w:color w:val="000000"/>
          <w:sz w:val="24"/>
          <w:szCs w:val="24"/>
          <w:lang w:eastAsia="pl-PL"/>
        </w:rPr>
        <w:t xml:space="preserve">atorskim lub wsparciem </w:t>
      </w:r>
      <w:r w:rsidRPr="00CA5312">
        <w:rPr>
          <w:rFonts w:ascii="Times New Roman" w:eastAsia="Comic Sans MS" w:hAnsi="Times New Roman" w:cs="Times New Roman"/>
          <w:color w:val="000000"/>
          <w:sz w:val="24"/>
          <w:szCs w:val="24"/>
          <w:lang w:eastAsia="pl-PL"/>
        </w:rPr>
        <w:t xml:space="preserve">asystenta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5</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oświadczenie o kontynuowaniu pobytu  rodzeństwa dziecka </w:t>
      </w:r>
      <w:r w:rsidRP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6,</w:t>
      </w:r>
    </w:p>
    <w:p w:rsidR="00CA5312" w:rsidRPr="00585B84" w:rsidRDefault="00CA5312" w:rsidP="00585B84">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oświadczenie</w:t>
      </w:r>
      <w:r w:rsidR="00585B84">
        <w:rPr>
          <w:rFonts w:ascii="Times New Roman" w:eastAsia="Comic Sans MS" w:hAnsi="Times New Roman" w:cs="Times New Roman"/>
          <w:color w:val="000000"/>
          <w:sz w:val="24"/>
          <w:szCs w:val="24"/>
          <w:lang w:eastAsia="pl-PL"/>
        </w:rPr>
        <w:t xml:space="preserve"> o woli zapisania rodzeństwa ubiegającego </w:t>
      </w:r>
      <w:r w:rsidRPr="00CA5312">
        <w:rPr>
          <w:rFonts w:ascii="Times New Roman" w:eastAsia="Comic Sans MS" w:hAnsi="Times New Roman" w:cs="Times New Roman"/>
          <w:color w:val="000000"/>
          <w:sz w:val="24"/>
          <w:szCs w:val="24"/>
          <w:lang w:eastAsia="pl-PL"/>
        </w:rPr>
        <w:t xml:space="preserve">się </w:t>
      </w:r>
      <w:r w:rsidRPr="00585B84">
        <w:rPr>
          <w:rFonts w:ascii="Times New Roman" w:eastAsia="Comic Sans MS" w:hAnsi="Times New Roman" w:cs="Times New Roman"/>
          <w:color w:val="000000"/>
          <w:sz w:val="24"/>
          <w:szCs w:val="24"/>
          <w:lang w:eastAsia="pl-PL"/>
        </w:rPr>
        <w:t xml:space="preserve">jednocześnie po raz pierwszy do przedszkola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7</w:t>
      </w:r>
      <w:r w:rsidRPr="000E4F3A">
        <w:rPr>
          <w:rFonts w:ascii="Times New Roman" w:eastAsia="Comic Sans MS" w:hAnsi="Times New Roman" w:cs="Times New Roman"/>
          <w:i/>
          <w:color w:val="000000"/>
          <w:sz w:val="24"/>
          <w:szCs w:val="24"/>
          <w:lang w:eastAsia="pl-PL"/>
        </w:rPr>
        <w:t>,</w:t>
      </w:r>
      <w:r w:rsidRPr="00585B84">
        <w:rPr>
          <w:rFonts w:ascii="Times New Roman" w:eastAsia="Comic Sans MS" w:hAnsi="Times New Roman" w:cs="Times New Roman"/>
          <w:color w:val="000000"/>
          <w:sz w:val="24"/>
          <w:szCs w:val="24"/>
          <w:lang w:eastAsia="pl-PL"/>
        </w:rPr>
        <w:t xml:space="preserve">                                  </w:t>
      </w:r>
    </w:p>
    <w:p w:rsidR="00CA5312" w:rsidRPr="00CA5312" w:rsidRDefault="00D411C4" w:rsidP="00CA5312">
      <w:pPr>
        <w:numPr>
          <w:ilvl w:val="2"/>
          <w:numId w:val="5"/>
        </w:numPr>
        <w:spacing w:after="14" w:line="360" w:lineRule="auto"/>
        <w:ind w:hanging="360"/>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oświadczenie o zatrudnieniu/</w:t>
      </w:r>
      <w:r w:rsidR="00CA5312" w:rsidRPr="00CA5312">
        <w:rPr>
          <w:rFonts w:ascii="Times New Roman" w:eastAsia="Comic Sans MS" w:hAnsi="Times New Roman" w:cs="Times New Roman"/>
          <w:color w:val="000000"/>
          <w:sz w:val="24"/>
          <w:szCs w:val="24"/>
          <w:lang w:eastAsia="pl-PL"/>
        </w:rPr>
        <w:t>nauce</w:t>
      </w:r>
      <w:r w:rsidR="00E917B5">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8</w:t>
      </w:r>
      <w:r w:rsidR="00CA5312" w:rsidRPr="000E4F3A">
        <w:rPr>
          <w:rFonts w:ascii="Times New Roman" w:eastAsia="Comic Sans MS" w:hAnsi="Times New Roman" w:cs="Times New Roman"/>
          <w:i/>
          <w:color w:val="000000"/>
          <w:sz w:val="24"/>
          <w:szCs w:val="24"/>
          <w:lang w:eastAsia="pl-PL"/>
        </w:rPr>
        <w:t>.</w:t>
      </w:r>
      <w:r w:rsidR="00CA5312" w:rsidRPr="00CA5312">
        <w:rPr>
          <w:rFonts w:ascii="Times New Roman" w:eastAsia="Comic Sans MS" w:hAnsi="Times New Roman" w:cs="Times New Roman"/>
          <w:color w:val="000000"/>
          <w:sz w:val="24"/>
          <w:szCs w:val="24"/>
          <w:lang w:eastAsia="pl-PL"/>
        </w:rPr>
        <w:t xml:space="preserve"> </w:t>
      </w:r>
    </w:p>
    <w:p w:rsidR="00CA5312" w:rsidRPr="00CA5312" w:rsidRDefault="00CA5312" w:rsidP="00CA5312">
      <w:pPr>
        <w:spacing w:after="0" w:line="360" w:lineRule="auto"/>
        <w:ind w:left="6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w oryginale, w formie notarialnie poświadczonej kopii albo w postaci urzędowo poświadczonego zgodnie z art. 76a § 1 Kodeksu postępowania administracyjnego </w:t>
      </w:r>
      <w:r w:rsidRPr="00CA5312">
        <w:rPr>
          <w:rFonts w:ascii="Times New Roman" w:eastAsia="Comic Sans MS" w:hAnsi="Times New Roman" w:cs="Times New Roman"/>
          <w:b/>
          <w:color w:val="000000"/>
          <w:sz w:val="24"/>
          <w:szCs w:val="24"/>
          <w:lang w:eastAsia="pl-PL"/>
        </w:rPr>
        <w:t>odpisu.</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Dokumenty, o których mowa w ust.3 pkt. 1 lit. b-d  rodzice/prawni opiekunowie mogą składać także </w:t>
      </w:r>
      <w:r w:rsidRPr="00CA5312">
        <w:rPr>
          <w:rFonts w:ascii="Times New Roman" w:eastAsia="Comic Sans MS" w:hAnsi="Times New Roman" w:cs="Times New Roman"/>
          <w:b/>
          <w:color w:val="000000"/>
          <w:sz w:val="24"/>
          <w:szCs w:val="24"/>
          <w:lang w:eastAsia="pl-PL"/>
        </w:rPr>
        <w:t>w postaci kopii poświadczonej przez siebie</w:t>
      </w:r>
      <w:r w:rsidRPr="00CA5312">
        <w:rPr>
          <w:rFonts w:ascii="Times New Roman" w:eastAsia="Comic Sans MS" w:hAnsi="Times New Roman" w:cs="Times New Roman"/>
          <w:color w:val="000000"/>
          <w:sz w:val="24"/>
          <w:szCs w:val="24"/>
          <w:lang w:eastAsia="pl-PL"/>
        </w:rPr>
        <w:t xml:space="preserve"> za zgodność z oryginałem.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Oświadczenia, o których mowa w ust.3 pkt. 1 lit.</w:t>
      </w:r>
      <w:r w:rsidR="00585B84">
        <w:rPr>
          <w:rFonts w:ascii="Times New Roman" w:eastAsia="Comic Sans MS" w:hAnsi="Times New Roman" w:cs="Times New Roman"/>
          <w:color w:val="000000"/>
          <w:sz w:val="24"/>
          <w:szCs w:val="24"/>
          <w:lang w:eastAsia="pl-PL"/>
        </w:rPr>
        <w:t xml:space="preserve"> a i c oraz w ust.3 pkt.2 </w:t>
      </w:r>
      <w:r w:rsidRPr="00CA5312">
        <w:rPr>
          <w:rFonts w:ascii="Times New Roman" w:eastAsia="Comic Sans MS" w:hAnsi="Times New Roman" w:cs="Times New Roman"/>
          <w:color w:val="000000"/>
          <w:sz w:val="24"/>
          <w:szCs w:val="24"/>
          <w:lang w:eastAsia="pl-PL"/>
        </w:rPr>
        <w:t xml:space="preserve">lit. a-d rodzice/prawni opiekunowie składają  pod rygorem odpowiedzialności karnej za składanie fałszywych zeznań. Rodzice/prawni opiekunowie składający oświadczenie są obowiązani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zawarcia w nim klauzuli następującej treści: </w:t>
      </w:r>
      <w:r w:rsidRPr="00CA5312">
        <w:rPr>
          <w:rFonts w:ascii="Times New Roman" w:eastAsia="Comic Sans MS" w:hAnsi="Times New Roman" w:cs="Times New Roman"/>
          <w:b/>
          <w:color w:val="000000"/>
          <w:sz w:val="24"/>
          <w:szCs w:val="24"/>
          <w:lang w:eastAsia="pl-PL"/>
        </w:rPr>
        <w:t>„Jestem świadomy odpowiedzialności karnej za złożenie fałszywego oświadczenia”.</w:t>
      </w:r>
      <w:r w:rsidRPr="00CA5312">
        <w:rPr>
          <w:rFonts w:ascii="Times New Roman" w:eastAsia="Comic Sans MS" w:hAnsi="Times New Roman" w:cs="Times New Roman"/>
          <w:color w:val="000000"/>
          <w:sz w:val="24"/>
          <w:szCs w:val="24"/>
          <w:lang w:eastAsia="pl-PL"/>
        </w:rPr>
        <w:t xml:space="preserve"> Klauzula ta zastępuje pouczenie organu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 odpowiedzialności karnej za składanie fałszywych zeznań.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Wypełniony wniosek wraz z wymaganymi dokumentami/oświadczeniami potwierdzającymi spełnianie przez dziecko kryteriów należy złożyć w przedszkolu.</w:t>
      </w:r>
    </w:p>
    <w:p w:rsidR="00CA5312" w:rsidRPr="00CA5312" w:rsidRDefault="00CA5312" w:rsidP="00CA5312">
      <w:pPr>
        <w:numPr>
          <w:ilvl w:val="0"/>
          <w:numId w:val="5"/>
        </w:numPr>
        <w:spacing w:after="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b/>
          <w:color w:val="000000"/>
          <w:sz w:val="24"/>
          <w:szCs w:val="24"/>
          <w:lang w:eastAsia="pl-PL"/>
        </w:rPr>
        <w:t xml:space="preserve">W przypadku nieprzedłożenia dokumentów potwierdzających spełnienie kryteriów komisja, rozpatrując wniosek, nie uwzględnia danego kryterium.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może być złożony do nie więcej niż trzech wybranych przedszkoli. Należy określić kolejność wybranych przedszkoli w porządku od najbardziej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do najmniej preferowanego.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do przedszkola wypełniony nieprawidłowo lub niekompletnie (brak PESEL, brak podpisu, daty itp.) z powodu niespełnienia formalnych kryteriów,  nie będzie rozpatrywany. </w:t>
      </w:r>
    </w:p>
    <w:p w:rsidR="00CA5312" w:rsidRPr="00CA5312" w:rsidRDefault="00CA5312" w:rsidP="00CA5312">
      <w:pPr>
        <w:numPr>
          <w:ilvl w:val="0"/>
          <w:numId w:val="5"/>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Wniosek o przyjęcie kandydata do przedszkola stanowi </w:t>
      </w:r>
      <w:r w:rsidR="00585B84">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3.</w:t>
      </w:r>
    </w:p>
    <w:p w:rsidR="00CA5312" w:rsidRPr="00CA5312" w:rsidRDefault="00CA5312" w:rsidP="00CA5312">
      <w:pPr>
        <w:spacing w:after="0" w:line="360" w:lineRule="auto"/>
        <w:ind w:left="427"/>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lastRenderedPageBreak/>
        <w:t>§ 5</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6"/>
        </w:numPr>
        <w:spacing w:after="53"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procesie rekrutacji nie uczestniczą dzieci kontynuujące wychowanie przedszkolne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w przedszkolu. </w:t>
      </w:r>
    </w:p>
    <w:p w:rsidR="00CA5312" w:rsidRPr="00CA5312" w:rsidRDefault="00CA5312"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które obecnie uczęszczają  do przedszkola  składają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na kolejny rok szkolny deklarację o kontynuowaniu wychowania przedszkolnego. </w:t>
      </w:r>
    </w:p>
    <w:p w:rsidR="00CA5312" w:rsidRPr="00CA5312" w:rsidRDefault="00585B84" w:rsidP="00CA5312">
      <w:pPr>
        <w:numPr>
          <w:ilvl w:val="0"/>
          <w:numId w:val="6"/>
        </w:numPr>
        <w:spacing w:after="14" w:line="360" w:lineRule="auto"/>
        <w:ind w:left="495" w:hanging="286"/>
        <w:jc w:val="both"/>
        <w:rPr>
          <w:rFonts w:ascii="Times New Roman" w:eastAsia="Comic Sans MS" w:hAnsi="Times New Roman" w:cs="Times New Roman"/>
          <w:color w:val="000000"/>
          <w:sz w:val="24"/>
          <w:szCs w:val="24"/>
          <w:lang w:eastAsia="pl-PL"/>
        </w:rPr>
      </w:pPr>
      <w:r>
        <w:rPr>
          <w:rFonts w:ascii="Times New Roman" w:eastAsia="Comic Sans MS" w:hAnsi="Times New Roman" w:cs="Times New Roman"/>
          <w:color w:val="000000"/>
          <w:sz w:val="24"/>
          <w:szCs w:val="24"/>
          <w:lang w:eastAsia="pl-PL"/>
        </w:rPr>
        <w:t xml:space="preserve">Deklaracja o </w:t>
      </w:r>
      <w:r w:rsidR="00CA5312" w:rsidRPr="00CA5312">
        <w:rPr>
          <w:rFonts w:ascii="Times New Roman" w:eastAsia="Comic Sans MS" w:hAnsi="Times New Roman" w:cs="Times New Roman"/>
          <w:color w:val="000000"/>
          <w:sz w:val="24"/>
          <w:szCs w:val="24"/>
          <w:lang w:eastAsia="pl-PL"/>
        </w:rPr>
        <w:t>kontynuowan</w:t>
      </w:r>
      <w:r>
        <w:rPr>
          <w:rFonts w:ascii="Times New Roman" w:eastAsia="Comic Sans MS" w:hAnsi="Times New Roman" w:cs="Times New Roman"/>
          <w:color w:val="000000"/>
          <w:sz w:val="24"/>
          <w:szCs w:val="24"/>
          <w:lang w:eastAsia="pl-PL"/>
        </w:rPr>
        <w:t xml:space="preserve">iu wychowania przedszkolnego </w:t>
      </w:r>
      <w:r w:rsidR="00CA5312" w:rsidRPr="00CA5312">
        <w:rPr>
          <w:rFonts w:ascii="Times New Roman" w:eastAsia="Comic Sans MS" w:hAnsi="Times New Roman" w:cs="Times New Roman"/>
          <w:color w:val="000000"/>
          <w:sz w:val="24"/>
          <w:szCs w:val="24"/>
          <w:lang w:eastAsia="pl-PL"/>
        </w:rPr>
        <w:t>stanowi</w:t>
      </w:r>
      <w:r>
        <w:rPr>
          <w:rFonts w:ascii="Times New Roman" w:eastAsia="Comic Sans MS" w:hAnsi="Times New Roman" w:cs="Times New Roman"/>
          <w:color w:val="000000"/>
          <w:sz w:val="24"/>
          <w:szCs w:val="24"/>
          <w:lang w:eastAsia="pl-PL"/>
        </w:rPr>
        <w:t xml:space="preserve"> -</w:t>
      </w:r>
      <w:r w:rsidR="00545855">
        <w:rPr>
          <w:rFonts w:ascii="Times New Roman" w:eastAsia="Comic Sans MS" w:hAnsi="Times New Roman" w:cs="Times New Roman"/>
          <w:color w:val="000000"/>
          <w:sz w:val="24"/>
          <w:szCs w:val="24"/>
          <w:lang w:eastAsia="pl-PL"/>
        </w:rPr>
        <w:t xml:space="preserve"> </w:t>
      </w:r>
      <w:r w:rsidR="00CA5312" w:rsidRPr="000E4F3A">
        <w:rPr>
          <w:rFonts w:ascii="Times New Roman" w:eastAsia="Comic Sans MS" w:hAnsi="Times New Roman" w:cs="Times New Roman"/>
          <w:b/>
          <w:i/>
          <w:color w:val="000000"/>
          <w:sz w:val="24"/>
          <w:szCs w:val="24"/>
          <w:lang w:eastAsia="pl-PL"/>
        </w:rPr>
        <w:t>załącznik nr 4.</w:t>
      </w:r>
    </w:p>
    <w:p w:rsidR="00CA5312" w:rsidRPr="00CA5312" w:rsidRDefault="00CA5312" w:rsidP="00CA5312">
      <w:pPr>
        <w:spacing w:after="0" w:line="360" w:lineRule="auto"/>
        <w:ind w:left="494"/>
        <w:jc w:val="both"/>
        <w:rPr>
          <w:rFonts w:ascii="Times New Roman" w:eastAsia="Comic Sans MS" w:hAnsi="Times New Roman" w:cs="Times New Roman"/>
          <w:color w:val="000000"/>
          <w:sz w:val="24"/>
          <w:szCs w:val="24"/>
          <w:lang w:eastAsia="pl-PL"/>
        </w:rPr>
      </w:pPr>
    </w:p>
    <w:p w:rsidR="00CA5312" w:rsidRPr="00545855" w:rsidRDefault="00CA5312" w:rsidP="00545855">
      <w:pPr>
        <w:keepNext/>
        <w:keepLines/>
        <w:spacing w:after="23" w:line="360" w:lineRule="auto"/>
        <w:ind w:left="431" w:right="360"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6</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Do  przedszkola przyjmowani są kandydaci zamieszkujący  na terenie miasta Żywca. </w:t>
      </w:r>
    </w:p>
    <w:p w:rsidR="00CA5312" w:rsidRPr="00585B84" w:rsidRDefault="00CA5312" w:rsidP="00585B84">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większej liczby kandydatów spełniających warunek, o którym mowa w pkt. 1, niż liczba wolnych miejsc w  przedszkolu na pierwszym etapie postępowania rekrutacyjnego  będą brane pod uwagę łącznie następujące  kryteria: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wielodzietność rodziny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jednego z rodziców dziecka,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obojga rodziców dziecka, </w:t>
      </w:r>
    </w:p>
    <w:p w:rsidR="00585B84"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niepełnosprawność rodzeństwa dziecka, </w:t>
      </w:r>
    </w:p>
    <w:p w:rsidR="00585B84" w:rsidRPr="00585B84" w:rsidRDefault="00CA5312" w:rsidP="00585B84">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585B84">
        <w:rPr>
          <w:rFonts w:ascii="Times New Roman" w:eastAsia="Comic Sans MS" w:hAnsi="Times New Roman" w:cs="Times New Roman"/>
          <w:color w:val="000000"/>
          <w:sz w:val="24"/>
          <w:szCs w:val="24"/>
          <w:lang w:eastAsia="pl-PL"/>
        </w:rPr>
        <w:t xml:space="preserve">samotne wychowywanie dziecka w rodzinie,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objęcie dziecka pieczą zastępczą. </w:t>
      </w:r>
    </w:p>
    <w:p w:rsidR="00D411C4" w:rsidRDefault="00D411C4" w:rsidP="00CA5312">
      <w:pPr>
        <w:spacing w:after="0" w:line="360" w:lineRule="auto"/>
        <w:jc w:val="both"/>
        <w:rPr>
          <w:rFonts w:ascii="Times New Roman" w:eastAsia="Comic Sans MS" w:hAnsi="Times New Roman" w:cs="Times New Roman"/>
          <w:color w:val="000000"/>
          <w:sz w:val="24"/>
          <w:szCs w:val="24"/>
          <w:u w:val="single" w:color="000000"/>
          <w:lang w:eastAsia="pl-PL"/>
        </w:rPr>
      </w:pPr>
    </w:p>
    <w:p w:rsidR="00CA5312" w:rsidRDefault="00CA5312" w:rsidP="00CA5312">
      <w:pPr>
        <w:spacing w:after="0" w:line="360" w:lineRule="auto"/>
        <w:jc w:val="both"/>
        <w:rPr>
          <w:rFonts w:ascii="Times New Roman" w:eastAsia="Comic Sans MS" w:hAnsi="Times New Roman" w:cs="Times New Roman"/>
          <w:b/>
          <w:color w:val="000000"/>
          <w:sz w:val="24"/>
          <w:szCs w:val="24"/>
          <w:lang w:eastAsia="pl-PL"/>
        </w:rPr>
      </w:pPr>
      <w:r w:rsidRPr="00545855">
        <w:rPr>
          <w:rFonts w:ascii="Times New Roman" w:eastAsia="Comic Sans MS" w:hAnsi="Times New Roman" w:cs="Times New Roman"/>
          <w:b/>
          <w:color w:val="000000"/>
          <w:sz w:val="24"/>
          <w:szCs w:val="24"/>
          <w:lang w:eastAsia="pl-PL"/>
        </w:rPr>
        <w:t>Powyższe kryteria mają jednakową wartość.</w:t>
      </w:r>
    </w:p>
    <w:p w:rsidR="00545855" w:rsidRPr="00545855" w:rsidRDefault="00545855" w:rsidP="00CA5312">
      <w:pPr>
        <w:spacing w:after="0" w:line="360" w:lineRule="auto"/>
        <w:jc w:val="both"/>
        <w:rPr>
          <w:rFonts w:ascii="Times New Roman" w:eastAsia="Comic Sans MS" w:hAnsi="Times New Roman" w:cs="Times New Roman"/>
          <w:b/>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przypadku równorzędnych wyników uzyskanych na pierwszym etapie postępowania rekrutacyjnego lub jeżeli po zakończeniu tego etapu  przedszkole nadal będzie dysponowało wolnymi miejscami, na drugim etapie postępowania brane będą pod uwagę określone przez organ prowadzący przedszkole na podstawie art. 131 ust. 4 </w:t>
      </w:r>
      <w:r w:rsidRPr="00CA5312">
        <w:rPr>
          <w:rFonts w:ascii="Times New Roman" w:eastAsia="Comic Sans MS" w:hAnsi="Times New Roman" w:cs="Times New Roman"/>
          <w:i/>
          <w:color w:val="000000"/>
          <w:sz w:val="24"/>
          <w:szCs w:val="24"/>
          <w:lang w:eastAsia="pl-PL"/>
        </w:rPr>
        <w:t xml:space="preserve">Ustawy z dnia 14 grudnia 2016 r. Prawo oświatowe </w:t>
      </w:r>
      <w:r w:rsidRPr="00CA5312">
        <w:rPr>
          <w:rFonts w:ascii="Times New Roman" w:eastAsia="Comic Sans MS" w:hAnsi="Times New Roman" w:cs="Times New Roman"/>
          <w:color w:val="000000"/>
          <w:sz w:val="24"/>
          <w:szCs w:val="24"/>
          <w:lang w:eastAsia="pl-PL"/>
        </w:rPr>
        <w:t xml:space="preserve"> niżej wymienione kryteria oraz ilości punktów: </w:t>
      </w:r>
    </w:p>
    <w:p w:rsidR="00CA5312" w:rsidRPr="00CA5312" w:rsidRDefault="00CA5312" w:rsidP="00CA5312">
      <w:pPr>
        <w:spacing w:after="0" w:line="360" w:lineRule="auto"/>
        <w:ind w:left="78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dzieci pochodzące z rodziny objętej nadzorem kuratorskim lub wsparciem asystenta rodziny </w:t>
      </w:r>
      <w:r w:rsidRPr="00545855">
        <w:rPr>
          <w:rFonts w:ascii="Times New Roman" w:eastAsia="Comic Sans MS" w:hAnsi="Times New Roman" w:cs="Times New Roman"/>
          <w:color w:val="000000"/>
          <w:sz w:val="24"/>
          <w:szCs w:val="24"/>
          <w:lang w:eastAsia="pl-PL"/>
        </w:rPr>
        <w:t>-</w:t>
      </w:r>
      <w:r w:rsidRPr="00CA5312">
        <w:rPr>
          <w:rFonts w:ascii="Times New Roman" w:eastAsia="Comic Sans MS" w:hAnsi="Times New Roman" w:cs="Times New Roman"/>
          <w:b/>
          <w:color w:val="000000"/>
          <w:sz w:val="24"/>
          <w:szCs w:val="24"/>
          <w:lang w:eastAsia="pl-PL"/>
        </w:rPr>
        <w:t xml:space="preserve"> 5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dziecka kontynuującego pobyt w przedszkolu - </w:t>
      </w:r>
      <w:r w:rsidRPr="00CA5312">
        <w:rPr>
          <w:rFonts w:ascii="Times New Roman" w:eastAsia="Comic Sans MS" w:hAnsi="Times New Roman" w:cs="Times New Roman"/>
          <w:b/>
          <w:color w:val="000000"/>
          <w:sz w:val="24"/>
          <w:szCs w:val="24"/>
          <w:lang w:eastAsia="pl-PL"/>
        </w:rPr>
        <w:t xml:space="preserve">4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rodzeństwo ubiegające się jednocześnie po raz pierwszy do przedszkola - </w:t>
      </w:r>
      <w:r w:rsidRPr="00CA5312">
        <w:rPr>
          <w:rFonts w:ascii="Times New Roman" w:eastAsia="Comic Sans MS" w:hAnsi="Times New Roman" w:cs="Times New Roman"/>
          <w:b/>
          <w:color w:val="000000"/>
          <w:sz w:val="24"/>
          <w:szCs w:val="24"/>
          <w:lang w:eastAsia="pl-PL"/>
        </w:rPr>
        <w:t xml:space="preserve">3 pkt.; </w:t>
      </w:r>
    </w:p>
    <w:p w:rsidR="00CA5312" w:rsidRPr="00CA5312" w:rsidRDefault="00CA5312" w:rsidP="00CA5312">
      <w:pPr>
        <w:numPr>
          <w:ilvl w:val="1"/>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 xml:space="preserve">dzieci obojga rodziców (prawnych opiekunów) pracujących lub studiujących w trybie dziennym  - </w:t>
      </w:r>
      <w:r w:rsidRPr="00CA5312">
        <w:rPr>
          <w:rFonts w:ascii="Times New Roman" w:eastAsia="Comic Sans MS" w:hAnsi="Times New Roman" w:cs="Times New Roman"/>
          <w:b/>
          <w:color w:val="000000"/>
          <w:sz w:val="24"/>
          <w:szCs w:val="24"/>
          <w:lang w:eastAsia="pl-PL"/>
        </w:rPr>
        <w:t>2 pkt.;</w:t>
      </w:r>
    </w:p>
    <w:p w:rsidR="00CA5312" w:rsidRPr="00CA5312" w:rsidRDefault="00CA5312" w:rsidP="00CA5312">
      <w:pPr>
        <w:spacing w:after="0" w:line="360" w:lineRule="auto"/>
        <w:ind w:left="1207"/>
        <w:jc w:val="both"/>
        <w:rPr>
          <w:rFonts w:ascii="Times New Roman" w:eastAsia="Comic Sans MS" w:hAnsi="Times New Roman" w:cs="Times New Roman"/>
          <w:color w:val="000000"/>
          <w:sz w:val="24"/>
          <w:szCs w:val="24"/>
          <w:lang w:eastAsia="pl-PL"/>
        </w:rPr>
      </w:pP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Suma punktów uzyskanych w trakcie drugiego etapu postępowania rekrutacyjnego decyduje o przyjęciu lub nie przyjęciu dziecka do przedszkola. </w:t>
      </w:r>
    </w:p>
    <w:p w:rsidR="00CA5312" w:rsidRPr="00CA5312" w:rsidRDefault="00CA5312" w:rsidP="00CA5312">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Przyjęcie dzieci spoza miasta Żywca może mieć miejsce tylko po zrealizowaniu potrzeb mieszkańców miasta i nie może wpływać na zmianę liczby oddziałów w przedszkolu. </w:t>
      </w:r>
    </w:p>
    <w:p w:rsidR="00585B84" w:rsidRPr="00FA585D" w:rsidRDefault="00CA5312" w:rsidP="00FA585D">
      <w:pPr>
        <w:numPr>
          <w:ilvl w:val="0"/>
          <w:numId w:val="7"/>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dzieci zamieszkałych poza terenem Żywca mogą ubiegać się </w:t>
      </w:r>
      <w:r w:rsidR="005712A1">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o przyjęcie dziecka do przedszkola dopiero w postępowaniu uzupełniającym, które będzie przeprowadzone po zakończeniu postępowania rekrutacyjnego, jeżeli przedszkole będzie dysponowało wolnymi miejscami.</w:t>
      </w:r>
    </w:p>
    <w:p w:rsidR="00585B84" w:rsidRPr="00545855" w:rsidRDefault="00CA5312" w:rsidP="00CA5312">
      <w:pPr>
        <w:spacing w:after="34" w:line="360" w:lineRule="auto"/>
        <w:ind w:left="360" w:right="4325" w:firstLine="4330"/>
        <w:jc w:val="both"/>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7</w:t>
      </w:r>
      <w:r w:rsidR="00585B84">
        <w:rPr>
          <w:rFonts w:ascii="Times New Roman" w:eastAsia="Comic Sans MS" w:hAnsi="Times New Roman" w:cs="Times New Roman"/>
          <w:b/>
          <w:color w:val="000000"/>
          <w:sz w:val="24"/>
          <w:szCs w:val="24"/>
          <w:lang w:eastAsia="pl-PL"/>
        </w:rPr>
        <w:t>.</w:t>
      </w:r>
    </w:p>
    <w:p w:rsidR="00CA5312" w:rsidRPr="00CA5312" w:rsidRDefault="00CA5312" w:rsidP="00CA5312">
      <w:pPr>
        <w:numPr>
          <w:ilvl w:val="0"/>
          <w:numId w:val="8"/>
        </w:numPr>
        <w:spacing w:after="51"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Decyzję o przyjęciu dziecka do przedszkola podejmuje komisja rekrutacyjna, powołana przez dyrektora przedszkola odrębnym zarządzeniem.</w:t>
      </w:r>
    </w:p>
    <w:p w:rsidR="00CA5312" w:rsidRPr="00CA5312" w:rsidRDefault="00CA5312" w:rsidP="00CA5312">
      <w:pPr>
        <w:numPr>
          <w:ilvl w:val="0"/>
          <w:numId w:val="8"/>
        </w:numPr>
        <w:spacing w:after="50"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Wyniki postępowania rekrutacyjnego  podaje się do publicznej wiadomości,     w ogólnie dostępnym miejscu, w formie imiennej listy dzieci zakwalifikowanych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i niezakwalifikowanych.</w:t>
      </w:r>
    </w:p>
    <w:p w:rsidR="00CA5312" w:rsidRPr="00CA5312" w:rsidRDefault="00CA5312" w:rsidP="00CA5312">
      <w:pPr>
        <w:numPr>
          <w:ilvl w:val="0"/>
          <w:numId w:val="8"/>
        </w:numPr>
        <w:spacing w:after="53"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Rodzice/prawni opiekunowie składają w przedszkolu deklarację potwierdzającą wolę zapisania dziecka w przedszkolu </w:t>
      </w:r>
      <w:r w:rsidR="00E917B5">
        <w:rPr>
          <w:rFonts w:ascii="Times New Roman" w:eastAsia="Comic Sans MS" w:hAnsi="Times New Roman" w:cs="Times New Roman"/>
          <w:color w:val="000000"/>
          <w:sz w:val="24"/>
          <w:szCs w:val="24"/>
          <w:lang w:eastAsia="pl-PL"/>
        </w:rPr>
        <w:t>-</w:t>
      </w:r>
      <w:r w:rsidR="00545855">
        <w:rPr>
          <w:rFonts w:ascii="Times New Roman" w:eastAsia="Comic Sans MS" w:hAnsi="Times New Roman" w:cs="Times New Roman"/>
          <w:color w:val="000000"/>
          <w:sz w:val="24"/>
          <w:szCs w:val="24"/>
          <w:lang w:eastAsia="pl-PL"/>
        </w:rPr>
        <w:t xml:space="preserve"> </w:t>
      </w:r>
      <w:r w:rsidRPr="000E4F3A">
        <w:rPr>
          <w:rFonts w:ascii="Times New Roman" w:eastAsia="Comic Sans MS" w:hAnsi="Times New Roman" w:cs="Times New Roman"/>
          <w:b/>
          <w:i/>
          <w:color w:val="000000"/>
          <w:sz w:val="24"/>
          <w:szCs w:val="24"/>
          <w:lang w:eastAsia="pl-PL"/>
        </w:rPr>
        <w:t>załącznik nr 9</w:t>
      </w:r>
      <w:r w:rsidRPr="000E4F3A">
        <w:rPr>
          <w:rFonts w:ascii="Times New Roman" w:eastAsia="Comic Sans MS" w:hAnsi="Times New Roman" w:cs="Times New Roman"/>
          <w:i/>
          <w:color w:val="000000"/>
          <w:sz w:val="24"/>
          <w:szCs w:val="24"/>
          <w:lang w:eastAsia="pl-PL"/>
        </w:rPr>
        <w:t>,</w:t>
      </w:r>
      <w:r w:rsidRPr="00CA5312">
        <w:rPr>
          <w:rFonts w:ascii="Times New Roman" w:eastAsia="Comic Sans MS" w:hAnsi="Times New Roman" w:cs="Times New Roman"/>
          <w:color w:val="000000"/>
          <w:sz w:val="24"/>
          <w:szCs w:val="24"/>
          <w:lang w:eastAsia="pl-PL"/>
        </w:rPr>
        <w:t xml:space="preserve"> do którego  zostało zakwalifikowane. </w:t>
      </w:r>
    </w:p>
    <w:p w:rsidR="00CA5312" w:rsidRDefault="00CA5312" w:rsidP="00CA5312">
      <w:pPr>
        <w:numPr>
          <w:ilvl w:val="0"/>
          <w:numId w:val="8"/>
        </w:numPr>
        <w:spacing w:after="14" w:line="360" w:lineRule="auto"/>
        <w:ind w:hanging="360"/>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Komisja rekrutacyjna przyjmuje dziecko do przedszkola, jeżeli w wyniku postępowania rekrutacyjnego dziecko zostało zakwalifikowane a jego rodzice/prawni opiekunowie złożyli deklarację potwierdzającą wolę zapisania dziecka w przedszkolu i upublicznia listę dzieci przyjętych i nieprzyjętych oraz informację o liczbie wolnych miejsc.</w:t>
      </w:r>
    </w:p>
    <w:p w:rsidR="00585B84" w:rsidRPr="00CA5312" w:rsidRDefault="00585B84" w:rsidP="00585B84">
      <w:pPr>
        <w:spacing w:after="14" w:line="360" w:lineRule="auto"/>
        <w:ind w:left="412"/>
        <w:jc w:val="both"/>
        <w:rPr>
          <w:rFonts w:ascii="Times New Roman" w:eastAsia="Comic Sans MS" w:hAnsi="Times New Roman" w:cs="Times New Roman"/>
          <w:color w:val="000000"/>
          <w:sz w:val="24"/>
          <w:szCs w:val="24"/>
          <w:lang w:eastAsia="pl-PL"/>
        </w:rPr>
      </w:pPr>
    </w:p>
    <w:p w:rsidR="00585B84" w:rsidRPr="00CA5312" w:rsidRDefault="00CA5312" w:rsidP="00585B84">
      <w:pPr>
        <w:keepNext/>
        <w:keepLines/>
        <w:spacing w:after="49" w:line="360" w:lineRule="auto"/>
        <w:ind w:left="431" w:hanging="10"/>
        <w:jc w:val="center"/>
        <w:outlineLvl w:val="0"/>
        <w:rPr>
          <w:rFonts w:ascii="Times New Roman" w:eastAsia="Comic Sans MS" w:hAnsi="Times New Roman" w:cs="Times New Roman"/>
          <w:b/>
          <w:color w:val="000000"/>
          <w:sz w:val="24"/>
          <w:szCs w:val="24"/>
          <w:lang w:eastAsia="pl-PL"/>
        </w:rPr>
      </w:pPr>
      <w:r w:rsidRPr="00CA5312">
        <w:rPr>
          <w:rFonts w:ascii="Times New Roman" w:eastAsia="Comic Sans MS" w:hAnsi="Times New Roman" w:cs="Times New Roman"/>
          <w:b/>
          <w:color w:val="000000"/>
          <w:sz w:val="24"/>
          <w:szCs w:val="24"/>
          <w:lang w:eastAsia="pl-PL"/>
        </w:rPr>
        <w:t>§ 8</w:t>
      </w:r>
      <w:r w:rsidR="00585B84">
        <w:rPr>
          <w:rFonts w:ascii="Times New Roman" w:eastAsia="Comic Sans MS" w:hAnsi="Times New Roman" w:cs="Times New Roman"/>
          <w:b/>
          <w:color w:val="000000"/>
          <w:sz w:val="24"/>
          <w:szCs w:val="24"/>
          <w:lang w:eastAsia="pl-PL"/>
        </w:rPr>
        <w:t>.</w:t>
      </w:r>
    </w:p>
    <w:p w:rsidR="00CA5312" w:rsidRPr="00585B84" w:rsidRDefault="00CA5312" w:rsidP="00585B84">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W terminie 7 dni od podania do publicznej wiadomości listy dzieci przyjętych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nieprzyjętych rodzice/prawni opiekunowie dziecka mogą wystąpić do komisji rekrutacyjnej z wnioskiem o sporządzenie uzasadnienia odmowy przyjęcia </w:t>
      </w:r>
      <w:r w:rsidRPr="00585B84">
        <w:rPr>
          <w:rFonts w:ascii="Times New Roman" w:eastAsia="Comic Sans MS" w:hAnsi="Times New Roman" w:cs="Times New Roman"/>
          <w:color w:val="000000"/>
          <w:sz w:val="24"/>
          <w:szCs w:val="24"/>
          <w:lang w:eastAsia="pl-PL"/>
        </w:rPr>
        <w:t xml:space="preserve">dziecka do przedszkola </w:t>
      </w:r>
      <w:r w:rsidR="00E917B5" w:rsidRPr="00545855">
        <w:rPr>
          <w:rFonts w:ascii="Times New Roman" w:eastAsia="Comic Sans MS" w:hAnsi="Times New Roman" w:cs="Times New Roman"/>
          <w:color w:val="000000"/>
          <w:sz w:val="24"/>
          <w:szCs w:val="24"/>
          <w:lang w:eastAsia="pl-PL"/>
        </w:rPr>
        <w:t>-</w:t>
      </w:r>
      <w:r w:rsidRPr="000E4F3A">
        <w:rPr>
          <w:rFonts w:ascii="Times New Roman" w:eastAsia="Comic Sans MS" w:hAnsi="Times New Roman" w:cs="Times New Roman"/>
          <w:b/>
          <w:i/>
          <w:color w:val="000000"/>
          <w:sz w:val="24"/>
          <w:szCs w:val="24"/>
          <w:lang w:eastAsia="pl-PL"/>
        </w:rPr>
        <w:t>załącznik nr 10</w:t>
      </w:r>
      <w:r w:rsidRPr="000E4F3A">
        <w:rPr>
          <w:rFonts w:ascii="Times New Roman" w:eastAsia="Comic Sans MS" w:hAnsi="Times New Roman" w:cs="Times New Roman"/>
          <w:i/>
          <w:color w:val="000000"/>
          <w:sz w:val="24"/>
          <w:szCs w:val="24"/>
          <w:lang w:eastAsia="pl-PL"/>
        </w:rPr>
        <w:t>.</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Komisja w terminie 5 dni od dnia wystąpienia przez rodziców/prawnych opiekunów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z wnioskiem sporządza uzasadnienie odmowy przyjęcia dziecka do przedszkola.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lastRenderedPageBreak/>
        <w:t xml:space="preserve">W ciągu siedmiu dni od otrzymania uzasadnienia sporządzonego przez komisję rekrutacyjną rodzic/prawny opiekun dziecka ma prawo wnieść do dyrektora przedszkola odwołanie </w:t>
      </w:r>
      <w:r>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od rozstrzygnięcia komisji rekrutacyjnej.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Dyrektor w terminie siedmiu dni od otrzymania odwołania ma obowiązek jego rozpatrzenia </w:t>
      </w:r>
      <w:r w:rsidR="00585B84">
        <w:rPr>
          <w:rFonts w:ascii="Times New Roman" w:eastAsia="Comic Sans MS" w:hAnsi="Times New Roman" w:cs="Times New Roman"/>
          <w:color w:val="000000"/>
          <w:sz w:val="24"/>
          <w:szCs w:val="24"/>
          <w:lang w:eastAsia="pl-PL"/>
        </w:rPr>
        <w:br/>
      </w:r>
      <w:r w:rsidRPr="00CA5312">
        <w:rPr>
          <w:rFonts w:ascii="Times New Roman" w:eastAsia="Comic Sans MS" w:hAnsi="Times New Roman" w:cs="Times New Roman"/>
          <w:color w:val="000000"/>
          <w:sz w:val="24"/>
          <w:szCs w:val="24"/>
          <w:lang w:eastAsia="pl-PL"/>
        </w:rPr>
        <w:t xml:space="preserve">i wydania odpowiedniego rozstrzygnięcia.  </w:t>
      </w:r>
    </w:p>
    <w:p w:rsidR="00CA5312" w:rsidRPr="00CA5312" w:rsidRDefault="00CA5312" w:rsidP="00CA5312">
      <w:pPr>
        <w:numPr>
          <w:ilvl w:val="0"/>
          <w:numId w:val="9"/>
        </w:numPr>
        <w:spacing w:after="14" w:line="360" w:lineRule="auto"/>
        <w:ind w:hanging="427"/>
        <w:jc w:val="both"/>
        <w:rPr>
          <w:rFonts w:ascii="Times New Roman" w:eastAsia="Comic Sans MS" w:hAnsi="Times New Roman" w:cs="Times New Roman"/>
          <w:color w:val="000000"/>
          <w:sz w:val="24"/>
          <w:szCs w:val="24"/>
          <w:lang w:eastAsia="pl-PL"/>
        </w:rPr>
      </w:pPr>
      <w:r w:rsidRPr="00CA5312">
        <w:rPr>
          <w:rFonts w:ascii="Times New Roman" w:eastAsia="Comic Sans MS" w:hAnsi="Times New Roman" w:cs="Times New Roman"/>
          <w:color w:val="000000"/>
          <w:sz w:val="24"/>
          <w:szCs w:val="24"/>
          <w:lang w:eastAsia="pl-PL"/>
        </w:rPr>
        <w:t xml:space="preserve">Na rozstrzygnięcie dyrektora przedszkola przysługuje skarga do wojewódzkiego sądu administracyjnego.  </w:t>
      </w: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4"/>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22"/>
        <w:ind w:left="67"/>
        <w:jc w:val="both"/>
        <w:rPr>
          <w:rFonts w:ascii="Times New Roman" w:eastAsia="Comic Sans MS" w:hAnsi="Times New Roman" w:cs="Times New Roman"/>
          <w:color w:val="000000"/>
          <w:sz w:val="24"/>
          <w:szCs w:val="24"/>
          <w:lang w:eastAsia="pl-PL"/>
        </w:rPr>
      </w:pPr>
    </w:p>
    <w:p w:rsidR="00CA5312" w:rsidRPr="00CA5312" w:rsidRDefault="00CA5312" w:rsidP="00CA5312">
      <w:pPr>
        <w:spacing w:after="0"/>
        <w:ind w:left="67"/>
        <w:jc w:val="both"/>
        <w:rPr>
          <w:rFonts w:ascii="Comic Sans MS" w:eastAsia="Comic Sans MS" w:hAnsi="Comic Sans MS" w:cs="Comic Sans MS"/>
          <w:color w:val="000000"/>
          <w:sz w:val="24"/>
          <w:lang w:eastAsia="pl-PL"/>
        </w:rPr>
      </w:pPr>
    </w:p>
    <w:p w:rsidR="00367C4D" w:rsidRDefault="00367C4D" w:rsidP="00CA5312">
      <w:pPr>
        <w:jc w:val="both"/>
      </w:pPr>
    </w:p>
    <w:sectPr w:rsidR="00367C4D" w:rsidSect="00E13A9D">
      <w:headerReference w:type="default" r:id="rId9"/>
      <w:footerReference w:type="default" r:id="rId10"/>
      <w:pgSz w:w="11906" w:h="16838"/>
      <w:pgMar w:top="1488" w:right="1130" w:bottom="1423" w:left="1349"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10" w:rsidRDefault="00B33110" w:rsidP="00585B84">
      <w:pPr>
        <w:spacing w:after="0" w:line="240" w:lineRule="auto"/>
      </w:pPr>
      <w:r>
        <w:separator/>
      </w:r>
    </w:p>
  </w:endnote>
  <w:endnote w:type="continuationSeparator" w:id="0">
    <w:p w:rsidR="00B33110" w:rsidRDefault="00B33110" w:rsidP="0058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84" w:rsidRPr="00585B84" w:rsidRDefault="00585B84" w:rsidP="00585B84">
    <w:pPr>
      <w:tabs>
        <w:tab w:val="center" w:pos="4536"/>
        <w:tab w:val="right" w:pos="9072"/>
      </w:tabs>
      <w:spacing w:after="0" w:line="240" w:lineRule="auto"/>
      <w:jc w:val="center"/>
      <w:rPr>
        <w:rFonts w:ascii="Calibri" w:eastAsia="Times New Roman" w:hAnsi="Calibri" w:cs="Times New Roman"/>
        <w:sz w:val="20"/>
        <w:szCs w:val="20"/>
      </w:rPr>
    </w:pPr>
    <w:r w:rsidRPr="00585B84">
      <w:rPr>
        <w:rFonts w:ascii="Cambria" w:eastAsia="Times New Roman" w:hAnsi="Cambria" w:cs="Times New Roman"/>
        <w:color w:val="365F91"/>
        <w:sz w:val="20"/>
        <w:szCs w:val="20"/>
      </w:rPr>
      <w:t xml:space="preserve">zsp1zywiec.edupage.org                                   zsp1zywiec@wp.pl        </w:t>
    </w:r>
    <w:r w:rsidR="00385D0C">
      <w:rPr>
        <w:rFonts w:ascii="Cambria" w:eastAsia="Times New Roman" w:hAnsi="Cambria" w:cs="Times New Roman"/>
        <w:color w:val="365F91"/>
        <w:sz w:val="20"/>
        <w:szCs w:val="20"/>
      </w:rPr>
      <w:t xml:space="preserve">                       tel.</w:t>
    </w:r>
    <w:r w:rsidR="00EB32C1">
      <w:rPr>
        <w:rFonts w:ascii="Cambria" w:eastAsia="Times New Roman" w:hAnsi="Cambria" w:cs="Times New Roman"/>
        <w:color w:val="365F91"/>
        <w:sz w:val="20"/>
        <w:szCs w:val="20"/>
      </w:rPr>
      <w:t>:</w:t>
    </w:r>
    <w:r w:rsidR="00385D0C">
      <w:rPr>
        <w:rFonts w:ascii="Cambria" w:eastAsia="Times New Roman" w:hAnsi="Cambria" w:cs="Times New Roman"/>
        <w:color w:val="365F91"/>
        <w:sz w:val="20"/>
        <w:szCs w:val="20"/>
      </w:rPr>
      <w:t xml:space="preserve"> 33/</w:t>
    </w:r>
    <w:r w:rsidRPr="00585B84">
      <w:rPr>
        <w:rFonts w:ascii="Cambria" w:eastAsia="Times New Roman" w:hAnsi="Cambria" w:cs="Times New Roman"/>
        <w:color w:val="365F91"/>
        <w:sz w:val="20"/>
        <w:szCs w:val="20"/>
      </w:rPr>
      <w:t>865-21-97</w:t>
    </w:r>
  </w:p>
  <w:p w:rsidR="00585B84" w:rsidRDefault="00585B8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10" w:rsidRDefault="00B33110" w:rsidP="00585B84">
      <w:pPr>
        <w:spacing w:after="0" w:line="240" w:lineRule="auto"/>
      </w:pPr>
      <w:r>
        <w:separator/>
      </w:r>
    </w:p>
  </w:footnote>
  <w:footnote w:type="continuationSeparator" w:id="0">
    <w:p w:rsidR="00B33110" w:rsidRDefault="00B33110" w:rsidP="0058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84" w:rsidRDefault="00545855" w:rsidP="00545855">
    <w:pPr>
      <w:pStyle w:val="Nagwek"/>
      <w:jc w:val="center"/>
      <w:rPr>
        <w:rFonts w:ascii="Cambria" w:eastAsia="Calibri" w:hAnsi="Cambria" w:cs="Times New Roman"/>
        <w:color w:val="365F91"/>
      </w:rPr>
    </w:pPr>
    <w:r>
      <w:rPr>
        <w:rFonts w:ascii="Times New Roman" w:eastAsia="Times New Roman" w:hAnsi="Times New Roman" w:cs="Times New Roman"/>
        <w:i/>
        <w:noProof/>
        <w:color w:val="365F91"/>
        <w:sz w:val="20"/>
        <w:szCs w:val="20"/>
        <w:lang w:eastAsia="pl-PL"/>
      </w:rPr>
      <w:drawing>
        <wp:anchor distT="0" distB="0" distL="114300" distR="114300" simplePos="0" relativeHeight="251659264" behindDoc="1" locked="0" layoutInCell="1" allowOverlap="1">
          <wp:simplePos x="0" y="0"/>
          <wp:positionH relativeFrom="column">
            <wp:posOffset>1307465</wp:posOffset>
          </wp:positionH>
          <wp:positionV relativeFrom="paragraph">
            <wp:posOffset>-60960</wp:posOffset>
          </wp:positionV>
          <wp:extent cx="628650" cy="632460"/>
          <wp:effectExtent l="19050" t="0" r="0" b="0"/>
          <wp:wrapNone/>
          <wp:docPr id="2" name="Obraz 1" descr="logo_z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zsp1"/>
                  <pic:cNvPicPr>
                    <a:picLocks noChangeAspect="1" noChangeArrowheads="1"/>
                  </pic:cNvPicPr>
                </pic:nvPicPr>
                <pic:blipFill>
                  <a:blip r:embed="rId1"/>
                  <a:srcRect/>
                  <a:stretch>
                    <a:fillRect/>
                  </a:stretch>
                </pic:blipFill>
                <pic:spPr bwMode="auto">
                  <a:xfrm>
                    <a:off x="0" y="0"/>
                    <a:ext cx="628650" cy="632460"/>
                  </a:xfrm>
                  <a:prstGeom prst="rect">
                    <a:avLst/>
                  </a:prstGeom>
                  <a:noFill/>
                  <a:ln w="9525">
                    <a:noFill/>
                    <a:miter lim="800000"/>
                    <a:headEnd/>
                    <a:tailEnd/>
                  </a:ln>
                </pic:spPr>
              </pic:pic>
            </a:graphicData>
          </a:graphic>
        </wp:anchor>
      </w:drawing>
    </w:r>
    <w:r w:rsidR="00912A42">
      <w:rPr>
        <w:rFonts w:ascii="Times New Roman" w:eastAsia="Times New Roman" w:hAnsi="Times New Roman" w:cs="Times New Roman"/>
        <w:i/>
        <w:color w:val="365F91"/>
        <w:sz w:val="20"/>
        <w:szCs w:val="20"/>
      </w:rPr>
      <w:br/>
    </w:r>
    <w:r w:rsidR="002F7236">
      <w:rPr>
        <w:rFonts w:ascii="Cambria" w:eastAsia="Calibri" w:hAnsi="Cambria" w:cs="Times New Roman"/>
        <w:color w:val="365F91"/>
      </w:rPr>
      <w:t xml:space="preserve">                              </w:t>
    </w:r>
    <w:r w:rsidRPr="00545855">
      <w:rPr>
        <w:rFonts w:ascii="Cambria" w:eastAsia="Calibri" w:hAnsi="Cambria" w:cs="Times New Roman"/>
        <w:color w:val="365F91"/>
      </w:rPr>
      <w:t>Zespół Szkolno-Przedszkolny n</w:t>
    </w:r>
    <w:r>
      <w:rPr>
        <w:rFonts w:ascii="Cambria" w:eastAsia="Calibri" w:hAnsi="Cambria" w:cs="Times New Roman"/>
        <w:color w:val="365F91"/>
      </w:rPr>
      <w:t>r 1 w Żywcu</w:t>
    </w:r>
    <w:r>
      <w:rPr>
        <w:rFonts w:ascii="Cambria" w:eastAsia="Calibri" w:hAnsi="Cambria" w:cs="Times New Roman"/>
        <w:color w:val="365F91"/>
      </w:rPr>
      <w:br/>
    </w:r>
    <w:r w:rsidR="002F7236">
      <w:rPr>
        <w:rFonts w:ascii="Cambria" w:eastAsia="Calibri" w:hAnsi="Cambria" w:cs="Times New Roman"/>
        <w:color w:val="365F91"/>
      </w:rPr>
      <w:t xml:space="preserve">                          </w:t>
    </w:r>
    <w:r>
      <w:rPr>
        <w:rFonts w:ascii="Cambria" w:eastAsia="Calibri" w:hAnsi="Cambria" w:cs="Times New Roman"/>
        <w:color w:val="365F91"/>
      </w:rPr>
      <w:t xml:space="preserve">ul. </w:t>
    </w:r>
    <w:proofErr w:type="spellStart"/>
    <w:r>
      <w:rPr>
        <w:rFonts w:ascii="Cambria" w:eastAsia="Calibri" w:hAnsi="Cambria" w:cs="Times New Roman"/>
        <w:color w:val="365F91"/>
      </w:rPr>
      <w:t>Moszczanicka</w:t>
    </w:r>
    <w:proofErr w:type="spellEnd"/>
    <w:r>
      <w:rPr>
        <w:rFonts w:ascii="Cambria" w:eastAsia="Calibri" w:hAnsi="Cambria" w:cs="Times New Roman"/>
        <w:color w:val="365F91"/>
      </w:rPr>
      <w:t xml:space="preserve"> 26</w:t>
    </w:r>
  </w:p>
  <w:p w:rsidR="00545855" w:rsidRPr="00545855" w:rsidRDefault="00545855" w:rsidP="00545855">
    <w:pPr>
      <w:pStyle w:val="Nagwek"/>
      <w:jc w:val="center"/>
      <w:rPr>
        <w:rFonts w:ascii="Cambria" w:eastAsia="Calibri" w:hAnsi="Cambria" w:cs="Times New Roman"/>
        <w:color w:val="365F9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F27"/>
    <w:multiLevelType w:val="hybridMultilevel"/>
    <w:tmpl w:val="847AE460"/>
    <w:lvl w:ilvl="0" w:tplc="C3D4485C">
      <w:start w:val="1"/>
      <w:numFmt w:val="decimal"/>
      <w:lvlText w:val="%1)"/>
      <w:lvlJc w:val="left"/>
      <w:pPr>
        <w:ind w:left="76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B7C95A4">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52E14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D932EBFA">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63FAD832">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BB2A18C">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916ADE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D46FD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D727FC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30007"/>
    <w:multiLevelType w:val="hybridMultilevel"/>
    <w:tmpl w:val="98D6D68A"/>
    <w:lvl w:ilvl="0" w:tplc="0AFCB94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137EB"/>
    <w:multiLevelType w:val="hybridMultilevel"/>
    <w:tmpl w:val="2BC0D8B8"/>
    <w:lvl w:ilvl="0" w:tplc="8A9CF60C">
      <w:start w:val="1"/>
      <w:numFmt w:val="decimal"/>
      <w:lvlText w:val="%1."/>
      <w:lvlJc w:val="left"/>
      <w:pPr>
        <w:ind w:left="494"/>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9469690">
      <w:start w:val="1"/>
      <w:numFmt w:val="lowerLetter"/>
      <w:lvlText w:val="%2"/>
      <w:lvlJc w:val="left"/>
      <w:pPr>
        <w:ind w:left="12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AE2E8F7E">
      <w:start w:val="1"/>
      <w:numFmt w:val="lowerRoman"/>
      <w:lvlText w:val="%3"/>
      <w:lvlJc w:val="left"/>
      <w:pPr>
        <w:ind w:left="20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BC0162A">
      <w:start w:val="1"/>
      <w:numFmt w:val="decimal"/>
      <w:lvlText w:val="%4"/>
      <w:lvlJc w:val="left"/>
      <w:pPr>
        <w:ind w:left="27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A703E64">
      <w:start w:val="1"/>
      <w:numFmt w:val="lowerLetter"/>
      <w:lvlText w:val="%5"/>
      <w:lvlJc w:val="left"/>
      <w:pPr>
        <w:ind w:left="344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700E8E2">
      <w:start w:val="1"/>
      <w:numFmt w:val="lowerRoman"/>
      <w:lvlText w:val="%6"/>
      <w:lvlJc w:val="left"/>
      <w:pPr>
        <w:ind w:left="416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CFE2B9B0">
      <w:start w:val="1"/>
      <w:numFmt w:val="decimal"/>
      <w:lvlText w:val="%7"/>
      <w:lvlJc w:val="left"/>
      <w:pPr>
        <w:ind w:left="488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1F685A08">
      <w:start w:val="1"/>
      <w:numFmt w:val="lowerLetter"/>
      <w:lvlText w:val="%8"/>
      <w:lvlJc w:val="left"/>
      <w:pPr>
        <w:ind w:left="560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3326068">
      <w:start w:val="1"/>
      <w:numFmt w:val="lowerRoman"/>
      <w:lvlText w:val="%9"/>
      <w:lvlJc w:val="left"/>
      <w:pPr>
        <w:ind w:left="6329"/>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BF57AF"/>
    <w:multiLevelType w:val="hybridMultilevel"/>
    <w:tmpl w:val="D52A5F90"/>
    <w:lvl w:ilvl="0" w:tplc="83ACF0E4">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E6C9A6">
      <w:start w:val="1"/>
      <w:numFmt w:val="lowerLetter"/>
      <w:lvlText w:val="%2"/>
      <w:lvlJc w:val="left"/>
      <w:pPr>
        <w:ind w:left="11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86678BE">
      <w:start w:val="1"/>
      <w:numFmt w:val="lowerRoman"/>
      <w:lvlText w:val="%3"/>
      <w:lvlJc w:val="left"/>
      <w:pPr>
        <w:ind w:left="18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23817A6">
      <w:start w:val="1"/>
      <w:numFmt w:val="decimal"/>
      <w:lvlText w:val="%4"/>
      <w:lvlJc w:val="left"/>
      <w:pPr>
        <w:ind w:left="25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3A8F70">
      <w:start w:val="1"/>
      <w:numFmt w:val="lowerLetter"/>
      <w:lvlText w:val="%5"/>
      <w:lvlJc w:val="left"/>
      <w:pPr>
        <w:ind w:left="330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796D25A">
      <w:start w:val="1"/>
      <w:numFmt w:val="lowerRoman"/>
      <w:lvlText w:val="%6"/>
      <w:lvlJc w:val="left"/>
      <w:pPr>
        <w:ind w:left="402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3BFEF116">
      <w:start w:val="1"/>
      <w:numFmt w:val="decimal"/>
      <w:lvlText w:val="%7"/>
      <w:lvlJc w:val="left"/>
      <w:pPr>
        <w:ind w:left="474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76A79D4">
      <w:start w:val="1"/>
      <w:numFmt w:val="lowerLetter"/>
      <w:lvlText w:val="%8"/>
      <w:lvlJc w:val="left"/>
      <w:pPr>
        <w:ind w:left="546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4FA026BC">
      <w:start w:val="1"/>
      <w:numFmt w:val="lowerRoman"/>
      <w:lvlText w:val="%9"/>
      <w:lvlJc w:val="left"/>
      <w:pPr>
        <w:ind w:left="618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2754A8"/>
    <w:multiLevelType w:val="hybridMultilevel"/>
    <w:tmpl w:val="8256AE00"/>
    <w:lvl w:ilvl="0" w:tplc="0415000F">
      <w:start w:val="1"/>
      <w:numFmt w:val="decimal"/>
      <w:lvlText w:val="%1."/>
      <w:lvlJc w:val="left"/>
      <w:pPr>
        <w:ind w:left="760"/>
      </w:pPr>
      <w:rPr>
        <w:b w:val="0"/>
        <w:i w:val="0"/>
        <w:strike w:val="0"/>
        <w:dstrike w:val="0"/>
        <w:color w:val="000000"/>
        <w:sz w:val="22"/>
        <w:szCs w:val="22"/>
        <w:u w:val="none" w:color="000000"/>
        <w:bdr w:val="none" w:sz="0" w:space="0" w:color="auto"/>
        <w:shd w:val="clear" w:color="auto" w:fill="auto"/>
        <w:vertAlign w:val="baseline"/>
      </w:rPr>
    </w:lvl>
    <w:lvl w:ilvl="1" w:tplc="426A49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3084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FC0B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C76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DE5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E0E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5E38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3E2F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C806D6"/>
    <w:multiLevelType w:val="hybridMultilevel"/>
    <w:tmpl w:val="DD1C2AB4"/>
    <w:lvl w:ilvl="0" w:tplc="9C8639E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9BC523E">
      <w:start w:val="1"/>
      <w:numFmt w:val="lowerLetter"/>
      <w:lvlText w:val="%2"/>
      <w:lvlJc w:val="left"/>
      <w:pPr>
        <w:ind w:left="11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B92B62E">
      <w:start w:val="1"/>
      <w:numFmt w:val="lowerRoman"/>
      <w:lvlText w:val="%3"/>
      <w:lvlJc w:val="left"/>
      <w:pPr>
        <w:ind w:left="18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876E01E6">
      <w:start w:val="1"/>
      <w:numFmt w:val="decimal"/>
      <w:lvlText w:val="%4"/>
      <w:lvlJc w:val="left"/>
      <w:pPr>
        <w:ind w:left="25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74E528A">
      <w:start w:val="1"/>
      <w:numFmt w:val="lowerLetter"/>
      <w:lvlText w:val="%5"/>
      <w:lvlJc w:val="left"/>
      <w:pPr>
        <w:ind w:left="328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1E6C2FE">
      <w:start w:val="1"/>
      <w:numFmt w:val="lowerRoman"/>
      <w:lvlText w:val="%6"/>
      <w:lvlJc w:val="left"/>
      <w:pPr>
        <w:ind w:left="40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2E2A5DD8">
      <w:start w:val="1"/>
      <w:numFmt w:val="decimal"/>
      <w:lvlText w:val="%7"/>
      <w:lvlJc w:val="left"/>
      <w:pPr>
        <w:ind w:left="472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D9E3C9A">
      <w:start w:val="1"/>
      <w:numFmt w:val="lowerLetter"/>
      <w:lvlText w:val="%8"/>
      <w:lvlJc w:val="left"/>
      <w:pPr>
        <w:ind w:left="544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31001666">
      <w:start w:val="1"/>
      <w:numFmt w:val="lowerRoman"/>
      <w:lvlText w:val="%9"/>
      <w:lvlJc w:val="left"/>
      <w:pPr>
        <w:ind w:left="616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BC5A58"/>
    <w:multiLevelType w:val="hybridMultilevel"/>
    <w:tmpl w:val="7C2E6336"/>
    <w:lvl w:ilvl="0" w:tplc="8AD47C4E">
      <w:start w:val="1"/>
      <w:numFmt w:val="decimal"/>
      <w:lvlText w:val="%1."/>
      <w:lvlJc w:val="left"/>
      <w:pPr>
        <w:ind w:left="479"/>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30C1F02">
      <w:start w:val="1"/>
      <w:numFmt w:val="lowerLetter"/>
      <w:lvlText w:val="%2"/>
      <w:lvlJc w:val="left"/>
      <w:pPr>
        <w:ind w:left="10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236F846">
      <w:start w:val="1"/>
      <w:numFmt w:val="lowerRoman"/>
      <w:lvlText w:val="%3"/>
      <w:lvlJc w:val="left"/>
      <w:pPr>
        <w:ind w:left="18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47482B60">
      <w:start w:val="1"/>
      <w:numFmt w:val="decimal"/>
      <w:lvlText w:val="%4"/>
      <w:lvlJc w:val="left"/>
      <w:pPr>
        <w:ind w:left="25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FCA60DE">
      <w:start w:val="1"/>
      <w:numFmt w:val="lowerLetter"/>
      <w:lvlText w:val="%5"/>
      <w:lvlJc w:val="left"/>
      <w:pPr>
        <w:ind w:left="325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5E015AA">
      <w:start w:val="1"/>
      <w:numFmt w:val="lowerRoman"/>
      <w:lvlText w:val="%6"/>
      <w:lvlJc w:val="left"/>
      <w:pPr>
        <w:ind w:left="397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B80D0EC">
      <w:start w:val="1"/>
      <w:numFmt w:val="decimal"/>
      <w:lvlText w:val="%7"/>
      <w:lvlJc w:val="left"/>
      <w:pPr>
        <w:ind w:left="469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A16F488">
      <w:start w:val="1"/>
      <w:numFmt w:val="lowerLetter"/>
      <w:lvlText w:val="%8"/>
      <w:lvlJc w:val="left"/>
      <w:pPr>
        <w:ind w:left="541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3232CE">
      <w:start w:val="1"/>
      <w:numFmt w:val="lowerRoman"/>
      <w:lvlText w:val="%9"/>
      <w:lvlJc w:val="left"/>
      <w:pPr>
        <w:ind w:left="6133"/>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18F2316"/>
    <w:multiLevelType w:val="hybridMultilevel"/>
    <w:tmpl w:val="906C16E0"/>
    <w:lvl w:ilvl="0" w:tplc="FA5C3AC0">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C6801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21AEBE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9CC6F95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025608F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C5E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DEC5DB4">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5AFAC6D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72886CE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5702A0"/>
    <w:multiLevelType w:val="hybridMultilevel"/>
    <w:tmpl w:val="B88ED4CC"/>
    <w:lvl w:ilvl="0" w:tplc="C644B90C">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C424D72">
      <w:start w:val="1"/>
      <w:numFmt w:val="decimal"/>
      <w:lvlText w:val="%2)"/>
      <w:lvlJc w:val="left"/>
      <w:pPr>
        <w:ind w:left="775"/>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120CC3EC">
      <w:start w:val="1"/>
      <w:numFmt w:val="lowerLetter"/>
      <w:lvlText w:val="%3)"/>
      <w:lvlJc w:val="left"/>
      <w:pPr>
        <w:ind w:left="114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4B568E66">
      <w:start w:val="1"/>
      <w:numFmt w:val="decimal"/>
      <w:lvlText w:val="%4"/>
      <w:lvlJc w:val="left"/>
      <w:pPr>
        <w:ind w:left="18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D7E4558">
      <w:start w:val="1"/>
      <w:numFmt w:val="lowerLetter"/>
      <w:lvlText w:val="%5"/>
      <w:lvlJc w:val="left"/>
      <w:pPr>
        <w:ind w:left="255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96281C6C">
      <w:start w:val="1"/>
      <w:numFmt w:val="lowerRoman"/>
      <w:lvlText w:val="%6"/>
      <w:lvlJc w:val="left"/>
      <w:pPr>
        <w:ind w:left="327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DECCE0A">
      <w:start w:val="1"/>
      <w:numFmt w:val="decimal"/>
      <w:lvlText w:val="%7"/>
      <w:lvlJc w:val="left"/>
      <w:pPr>
        <w:ind w:left="399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91CE3A4">
      <w:start w:val="1"/>
      <w:numFmt w:val="lowerLetter"/>
      <w:lvlText w:val="%8"/>
      <w:lvlJc w:val="left"/>
      <w:pPr>
        <w:ind w:left="471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CC61A10">
      <w:start w:val="1"/>
      <w:numFmt w:val="lowerRoman"/>
      <w:lvlText w:val="%9"/>
      <w:lvlJc w:val="left"/>
      <w:pPr>
        <w:ind w:left="543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23692E"/>
    <w:multiLevelType w:val="hybridMultilevel"/>
    <w:tmpl w:val="C7E2D490"/>
    <w:lvl w:ilvl="0" w:tplc="76F89652">
      <w:start w:val="1"/>
      <w:numFmt w:val="decimal"/>
      <w:lvlText w:val="%1."/>
      <w:lvlJc w:val="left"/>
      <w:pPr>
        <w:ind w:left="412"/>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5022E60">
      <w:start w:val="1"/>
      <w:numFmt w:val="decimal"/>
      <w:lvlText w:val="%2)"/>
      <w:lvlJc w:val="left"/>
      <w:pPr>
        <w:ind w:left="10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758A7E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2CCA6AE">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E918E8D0">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30D6FE3E">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532DF0C">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701A11AC">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68DC4EAA">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7"/>
  </w:num>
  <w:num w:numId="5">
    <w:abstractNumId w:val="8"/>
  </w:num>
  <w:num w:numId="6">
    <w:abstractNumId w:val="2"/>
  </w:num>
  <w:num w:numId="7">
    <w:abstractNumId w:val="9"/>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5312"/>
    <w:rsid w:val="0001461B"/>
    <w:rsid w:val="000E4F3A"/>
    <w:rsid w:val="001D477E"/>
    <w:rsid w:val="002F7236"/>
    <w:rsid w:val="00325D74"/>
    <w:rsid w:val="003408FB"/>
    <w:rsid w:val="00367C4D"/>
    <w:rsid w:val="00385D0C"/>
    <w:rsid w:val="00476B5C"/>
    <w:rsid w:val="00545855"/>
    <w:rsid w:val="005712A1"/>
    <w:rsid w:val="00585B84"/>
    <w:rsid w:val="0066697C"/>
    <w:rsid w:val="00693AC9"/>
    <w:rsid w:val="007738AD"/>
    <w:rsid w:val="00882D01"/>
    <w:rsid w:val="00912A42"/>
    <w:rsid w:val="00932770"/>
    <w:rsid w:val="00B33110"/>
    <w:rsid w:val="00B41359"/>
    <w:rsid w:val="00B470B0"/>
    <w:rsid w:val="00BA3367"/>
    <w:rsid w:val="00CA5312"/>
    <w:rsid w:val="00D35131"/>
    <w:rsid w:val="00D411C4"/>
    <w:rsid w:val="00DF6E24"/>
    <w:rsid w:val="00E13A9D"/>
    <w:rsid w:val="00E51A8D"/>
    <w:rsid w:val="00E70B11"/>
    <w:rsid w:val="00E917B5"/>
    <w:rsid w:val="00EB32C1"/>
    <w:rsid w:val="00ED07FF"/>
    <w:rsid w:val="00ED5B14"/>
    <w:rsid w:val="00F6405D"/>
    <w:rsid w:val="00FA5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9348"/>
  <w15:docId w15:val="{D9A1AB1E-2C61-49DA-AAD6-D3FEC37C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A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5B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5B84"/>
  </w:style>
  <w:style w:type="paragraph" w:styleId="Stopka">
    <w:name w:val="footer"/>
    <w:basedOn w:val="Normalny"/>
    <w:link w:val="StopkaZnak"/>
    <w:uiPriority w:val="99"/>
    <w:unhideWhenUsed/>
    <w:rsid w:val="00585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5B84"/>
  </w:style>
  <w:style w:type="paragraph" w:styleId="Tekstdymka">
    <w:name w:val="Balloon Text"/>
    <w:basedOn w:val="Normalny"/>
    <w:link w:val="TekstdymkaZnak"/>
    <w:uiPriority w:val="99"/>
    <w:semiHidden/>
    <w:unhideWhenUsed/>
    <w:rsid w:val="00571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12A1"/>
    <w:rPr>
      <w:rFonts w:ascii="Segoe UI" w:hAnsi="Segoe UI" w:cs="Segoe UI"/>
      <w:sz w:val="18"/>
      <w:szCs w:val="18"/>
    </w:rPr>
  </w:style>
  <w:style w:type="paragraph" w:styleId="Akapitzlist">
    <w:name w:val="List Paragraph"/>
    <w:basedOn w:val="Normalny"/>
    <w:uiPriority w:val="34"/>
    <w:qFormat/>
    <w:rsid w:val="000E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1253">
      <w:bodyDiv w:val="1"/>
      <w:marLeft w:val="0"/>
      <w:marRight w:val="0"/>
      <w:marTop w:val="0"/>
      <w:marBottom w:val="0"/>
      <w:divBdr>
        <w:top w:val="none" w:sz="0" w:space="0" w:color="auto"/>
        <w:left w:val="none" w:sz="0" w:space="0" w:color="auto"/>
        <w:bottom w:val="none" w:sz="0" w:space="0" w:color="auto"/>
        <w:right w:val="none" w:sz="0" w:space="0" w:color="auto"/>
      </w:divBdr>
    </w:div>
    <w:div w:id="1292133835">
      <w:bodyDiv w:val="1"/>
      <w:marLeft w:val="0"/>
      <w:marRight w:val="0"/>
      <w:marTop w:val="0"/>
      <w:marBottom w:val="0"/>
      <w:divBdr>
        <w:top w:val="none" w:sz="0" w:space="0" w:color="auto"/>
        <w:left w:val="none" w:sz="0" w:space="0" w:color="auto"/>
        <w:bottom w:val="none" w:sz="0" w:space="0" w:color="auto"/>
        <w:right w:val="none" w:sz="0" w:space="0" w:color="auto"/>
      </w:divBdr>
    </w:div>
    <w:div w:id="17413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1zywiecedupage.org/" TargetMode="External"/><Relationship Id="rId3" Type="http://schemas.openxmlformats.org/officeDocument/2006/relationships/settings" Target="settings.xml"/><Relationship Id="rId7" Type="http://schemas.openxmlformats.org/officeDocument/2006/relationships/hyperlink" Target="http://www.przedszkole1zywiecedup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1367</Words>
  <Characters>8203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ZSP1_DYREKCJA</dc:creator>
  <cp:keywords/>
  <dc:description/>
  <cp:lastModifiedBy>ZSP1_DYREKCJA</cp:lastModifiedBy>
  <cp:revision>23</cp:revision>
  <cp:lastPrinted>2021-02-01T09:49:00Z</cp:lastPrinted>
  <dcterms:created xsi:type="dcterms:W3CDTF">2018-02-26T09:55:00Z</dcterms:created>
  <dcterms:modified xsi:type="dcterms:W3CDTF">2021-02-01T11:21:00Z</dcterms:modified>
</cp:coreProperties>
</file>