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D" w:rsidRPr="00015A85" w:rsidRDefault="00015A85" w:rsidP="00015A85">
      <w:pPr>
        <w:jc w:val="center"/>
        <w:rPr>
          <w:sz w:val="72"/>
          <w:szCs w:val="72"/>
        </w:rPr>
      </w:pPr>
      <w:r w:rsidRPr="00015A85">
        <w:rPr>
          <w:sz w:val="72"/>
          <w:szCs w:val="72"/>
        </w:rPr>
        <w:t xml:space="preserve">Informujemy Rodziców, że zgodnie z Uchwałą Nr LVII/1513/22 Rady Miejskiej Wrocławia </w:t>
      </w:r>
      <w:r>
        <w:rPr>
          <w:sz w:val="72"/>
          <w:szCs w:val="72"/>
        </w:rPr>
        <w:t xml:space="preserve">        </w:t>
      </w:r>
      <w:r w:rsidRPr="00015A85">
        <w:rPr>
          <w:sz w:val="72"/>
          <w:szCs w:val="72"/>
        </w:rPr>
        <w:t xml:space="preserve">z dnia 26 września 2022 r. ulega zmianie opłata za każdą rozpoczętą godzinę faktycznego pobytu dziecka w przedszkolu </w:t>
      </w:r>
      <w:r>
        <w:rPr>
          <w:sz w:val="72"/>
          <w:szCs w:val="72"/>
        </w:rPr>
        <w:t xml:space="preserve">                              </w:t>
      </w:r>
      <w:r w:rsidRPr="00015A85">
        <w:rPr>
          <w:sz w:val="72"/>
          <w:szCs w:val="72"/>
        </w:rPr>
        <w:t>– powyżej 5 godziny pobytu z:</w:t>
      </w:r>
    </w:p>
    <w:p w:rsidR="00015A85" w:rsidRPr="00015A85" w:rsidRDefault="00015A85" w:rsidP="00015A85">
      <w:pPr>
        <w:jc w:val="center"/>
        <w:rPr>
          <w:b/>
          <w:sz w:val="96"/>
          <w:szCs w:val="96"/>
        </w:rPr>
      </w:pPr>
      <w:r w:rsidRPr="00015A85">
        <w:rPr>
          <w:b/>
          <w:sz w:val="96"/>
          <w:szCs w:val="96"/>
        </w:rPr>
        <w:t>1 zł. na 1,14 zł.</w:t>
      </w:r>
    </w:p>
    <w:p w:rsidR="00015A85" w:rsidRPr="00417651" w:rsidRDefault="00015A85">
      <w:pPr>
        <w:rPr>
          <w:sz w:val="56"/>
          <w:szCs w:val="56"/>
        </w:rPr>
      </w:pPr>
      <w:bookmarkStart w:id="0" w:name="_GoBack"/>
      <w:r w:rsidRPr="00417651">
        <w:rPr>
          <w:sz w:val="56"/>
          <w:szCs w:val="56"/>
        </w:rPr>
        <w:t>Uchwała wchodzi w życie z dniem 1 października 2022 r.</w:t>
      </w:r>
      <w:bookmarkEnd w:id="0"/>
    </w:p>
    <w:sectPr w:rsidR="00015A85" w:rsidRPr="00417651" w:rsidSect="0001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5"/>
    <w:rsid w:val="00015A85"/>
    <w:rsid w:val="001B4A3D"/>
    <w:rsid w:val="004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cp:lastPrinted>2022-10-05T09:40:00Z</cp:lastPrinted>
  <dcterms:created xsi:type="dcterms:W3CDTF">2022-10-05T09:29:00Z</dcterms:created>
  <dcterms:modified xsi:type="dcterms:W3CDTF">2022-10-05T09:45:00Z</dcterms:modified>
</cp:coreProperties>
</file>